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b w:val="1"/>
          <w:sz w:val="28"/>
          <w:szCs w:val="28"/>
          <w:rtl w:val="0"/>
        </w:rPr>
        <w:t xml:space="preserve">3e concept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4600575</wp:posOffset>
            </wp:positionH>
            <wp:positionV relativeFrom="paragraph">
              <wp:posOffset>114300</wp:posOffset>
            </wp:positionV>
            <wp:extent cx="1135063" cy="11350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5063" cy="1135063"/>
                    </a:xfrm>
                    <a:prstGeom prst="rect"/>
                    <a:ln/>
                  </pic:spPr>
                </pic:pic>
              </a:graphicData>
            </a:graphic>
          </wp:anchor>
        </w:drawing>
      </w:r>
    </w:p>
    <w:p w:rsidR="00000000" w:rsidDel="00000000" w:rsidP="00000000" w:rsidRDefault="00000000" w:rsidRPr="00000000" w14:paraId="000000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8">
      <w:pPr>
        <w:spacing w:line="276" w:lineRule="auto"/>
        <w:jc w:val="center"/>
        <w:rPr>
          <w:sz w:val="40"/>
          <w:szCs w:val="40"/>
        </w:rPr>
      </w:pPr>
      <w:r w:rsidDel="00000000" w:rsidR="00000000" w:rsidRPr="00000000">
        <w:rPr>
          <w:sz w:val="40"/>
          <w:szCs w:val="40"/>
          <w:rtl w:val="0"/>
        </w:rPr>
        <w:t xml:space="preserve">MODEL</w:t>
      </w:r>
    </w:p>
    <w:p w:rsidR="00000000" w:rsidDel="00000000" w:rsidP="00000000" w:rsidRDefault="00000000" w:rsidRPr="00000000" w14:paraId="00000009">
      <w:pPr>
        <w:spacing w:line="276" w:lineRule="auto"/>
        <w:jc w:val="center"/>
        <w:rPr>
          <w:sz w:val="40"/>
          <w:szCs w:val="40"/>
        </w:rPr>
      </w:pPr>
      <w:r w:rsidDel="00000000" w:rsidR="00000000" w:rsidRPr="00000000">
        <w:rPr>
          <w:rtl w:val="0"/>
        </w:rPr>
      </w:r>
    </w:p>
    <w:p w:rsidR="00000000" w:rsidDel="00000000" w:rsidP="00000000" w:rsidRDefault="00000000" w:rsidRPr="00000000" w14:paraId="0000000A">
      <w:pPr>
        <w:spacing w:line="276" w:lineRule="auto"/>
        <w:jc w:val="center"/>
        <w:rPr>
          <w:sz w:val="40"/>
          <w:szCs w:val="40"/>
        </w:rPr>
      </w:pPr>
      <w:r w:rsidDel="00000000" w:rsidR="00000000" w:rsidRPr="00000000">
        <w:rPr>
          <w:sz w:val="40"/>
          <w:szCs w:val="40"/>
          <w:rtl w:val="0"/>
        </w:rPr>
        <w:t xml:space="preserve">Huishoudelijk reglement</w:t>
      </w:r>
    </w:p>
    <w:p w:rsidR="00000000" w:rsidDel="00000000" w:rsidP="00000000" w:rsidRDefault="00000000" w:rsidRPr="00000000" w14:paraId="0000000B">
      <w:pPr>
        <w:spacing w:line="276" w:lineRule="auto"/>
        <w:jc w:val="center"/>
        <w:rPr>
          <w:sz w:val="40"/>
          <w:szCs w:val="40"/>
        </w:rPr>
      </w:pPr>
      <w:r w:rsidDel="00000000" w:rsidR="00000000" w:rsidRPr="00000000">
        <w:rPr>
          <w:sz w:val="40"/>
          <w:szCs w:val="40"/>
          <w:rtl w:val="0"/>
        </w:rPr>
        <w:t xml:space="preserve">Centrale cliëntenraad</w:t>
      </w:r>
    </w:p>
    <w:p w:rsidR="00000000" w:rsidDel="00000000" w:rsidP="00000000" w:rsidRDefault="00000000" w:rsidRPr="00000000" w14:paraId="0000000C">
      <w:pPr>
        <w:spacing w:line="276" w:lineRule="auto"/>
        <w:jc w:val="center"/>
        <w:rPr>
          <w:b w:val="1"/>
          <w:sz w:val="28"/>
          <w:szCs w:val="28"/>
        </w:rPr>
      </w:pPr>
      <w:r w:rsidDel="00000000" w:rsidR="00000000" w:rsidRPr="00000000">
        <w:rPr>
          <w:b w:val="1"/>
          <w:color w:val="38761d"/>
          <w:sz w:val="40"/>
          <w:szCs w:val="40"/>
          <w:rtl w:val="0"/>
        </w:rPr>
        <w:t xml:space="preserve">[INSTELLING]</w:t>
      </w:r>
      <w:r w:rsidDel="00000000" w:rsidR="00000000" w:rsidRPr="00000000">
        <w:br w:type="page"/>
      </w:r>
      <w:r w:rsidDel="00000000" w:rsidR="00000000" w:rsidRPr="00000000">
        <w:rPr>
          <w:rtl w:val="0"/>
        </w:rPr>
      </w:r>
    </w:p>
    <w:p w:rsidR="00000000" w:rsidDel="00000000" w:rsidP="00000000" w:rsidRDefault="00000000" w:rsidRPr="00000000" w14:paraId="0000000D">
      <w:pPr>
        <w:spacing w:line="276" w:lineRule="auto"/>
        <w:rPr>
          <w:b w:val="1"/>
          <w:color w:val="4096cb"/>
          <w:sz w:val="28"/>
          <w:szCs w:val="28"/>
        </w:rPr>
      </w:pPr>
      <w:r w:rsidDel="00000000" w:rsidR="00000000" w:rsidRPr="00000000">
        <w:rPr>
          <w:b w:val="1"/>
          <w:color w:val="4096cb"/>
          <w:sz w:val="28"/>
          <w:szCs w:val="28"/>
          <w:rtl w:val="0"/>
        </w:rPr>
        <w:t xml:space="preserve">Inhoud</w:t>
        <w:tab/>
        <w:tab/>
        <w:tab/>
        <w:tab/>
        <w:tab/>
        <w:tab/>
        <w:tab/>
        <w:tab/>
        <w:tab/>
        <w:tab/>
        <w:t xml:space="preserve">  Pagina</w:t>
      </w:r>
    </w:p>
    <w:p w:rsidR="00000000" w:rsidDel="00000000" w:rsidP="00000000" w:rsidRDefault="00000000" w:rsidRPr="00000000" w14:paraId="0000000E">
      <w:pPr>
        <w:spacing w:line="276" w:lineRule="auto"/>
        <w:rPr>
          <w:b w:val="1"/>
          <w:color w:val="4096cb"/>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tabs>
              <w:tab w:val="right" w:pos="9030"/>
            </w:tabs>
            <w:spacing w:after="0" w:before="0" w:line="360" w:lineRule="auto"/>
            <w:ind w:left="0" w:firstLine="0"/>
            <w:rPr>
              <w:b w:val="1"/>
              <w:i w:val="0"/>
              <w:smallCaps w:val="0"/>
              <w:strike w:val="0"/>
              <w:sz w:val="28"/>
              <w:szCs w:val="28"/>
              <w:u w:val="none"/>
              <w:shd w:fill="auto" w:val="clear"/>
              <w:vertAlign w:val="baseline"/>
            </w:rPr>
          </w:pPr>
          <w:r w:rsidDel="00000000" w:rsidR="00000000" w:rsidRPr="00000000">
            <w:fldChar w:fldCharType="begin"/>
            <w:instrText xml:space="preserve"> TOC \h \u \z </w:instrText>
            <w:fldChar w:fldCharType="separate"/>
          </w:r>
          <w:hyperlink w:anchor="_lrkleo8kt2b1">
            <w:r w:rsidDel="00000000" w:rsidR="00000000" w:rsidRPr="00000000">
              <w:rPr>
                <w:i w:val="0"/>
                <w:smallCaps w:val="0"/>
                <w:strike w:val="0"/>
                <w:sz w:val="28"/>
                <w:szCs w:val="28"/>
                <w:u w:val="none"/>
                <w:shd w:fill="auto" w:val="clear"/>
                <w:vertAlign w:val="baseline"/>
                <w:rtl w:val="0"/>
              </w:rPr>
              <w:t xml:space="preserve">Voorwoord</w:t>
            </w:r>
          </w:hyperlink>
          <w:r w:rsidDel="00000000" w:rsidR="00000000" w:rsidRPr="00000000">
            <w:rPr>
              <w:i w:val="0"/>
              <w:smallCaps w:val="0"/>
              <w:strike w:val="0"/>
              <w:sz w:val="28"/>
              <w:szCs w:val="28"/>
              <w:u w:val="none"/>
              <w:shd w:fill="auto" w:val="clear"/>
              <w:vertAlign w:val="baseline"/>
              <w:rtl w:val="0"/>
            </w:rPr>
            <w:tab/>
          </w:r>
          <w:r w:rsidDel="00000000" w:rsidR="00000000" w:rsidRPr="00000000">
            <w:fldChar w:fldCharType="begin"/>
            <w:instrText xml:space="preserve"> PAGEREF _lrkleo8kt2b1 \h </w:instrText>
            <w:fldChar w:fldCharType="separate"/>
          </w:r>
          <w:r w:rsidDel="00000000" w:rsidR="00000000" w:rsidRPr="00000000">
            <w:rPr>
              <w:b w:val="1"/>
              <w:i w:val="0"/>
              <w:smallCaps w:val="0"/>
              <w:strike w:val="0"/>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30"/>
            </w:tabs>
            <w:spacing w:after="0" w:before="0" w:line="360" w:lineRule="auto"/>
            <w:ind w:left="0" w:firstLine="0"/>
            <w:rPr>
              <w:b w:val="1"/>
              <w:sz w:val="28"/>
              <w:szCs w:val="28"/>
            </w:rPr>
          </w:pPr>
          <w:hyperlink w:anchor="_f4mstodre5ju">
            <w:r w:rsidDel="00000000" w:rsidR="00000000" w:rsidRPr="00000000">
              <w:rPr>
                <w:sz w:val="28"/>
                <w:szCs w:val="28"/>
                <w:rtl w:val="0"/>
              </w:rPr>
              <w:t xml:space="preserve">Artikel 1 Begripsbepalingen</w:t>
            </w:r>
          </w:hyperlink>
          <w:r w:rsidDel="00000000" w:rsidR="00000000" w:rsidRPr="00000000">
            <w:rPr>
              <w:sz w:val="28"/>
              <w:szCs w:val="28"/>
              <w:rtl w:val="0"/>
            </w:rPr>
            <w:tab/>
          </w:r>
          <w:r w:rsidDel="00000000" w:rsidR="00000000" w:rsidRPr="00000000">
            <w:fldChar w:fldCharType="begin"/>
            <w:instrText xml:space="preserve"> PAGEREF _f4mstodre5ju \h </w:instrText>
            <w:fldChar w:fldCharType="separate"/>
          </w:r>
          <w:r w:rsidDel="00000000" w:rsidR="00000000" w:rsidRPr="00000000">
            <w:rPr>
              <w:b w:val="1"/>
              <w:sz w:val="28"/>
              <w:szCs w:val="28"/>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30"/>
            </w:tabs>
            <w:spacing w:after="0" w:before="0" w:line="360" w:lineRule="auto"/>
            <w:ind w:left="0" w:firstLine="0"/>
            <w:rPr>
              <w:b w:val="1"/>
              <w:i w:val="0"/>
              <w:smallCaps w:val="0"/>
              <w:strike w:val="0"/>
              <w:sz w:val="28"/>
              <w:szCs w:val="28"/>
              <w:u w:val="none"/>
              <w:shd w:fill="auto" w:val="clear"/>
              <w:vertAlign w:val="baseline"/>
            </w:rPr>
          </w:pPr>
          <w:hyperlink w:anchor="_pucmaerqdacp">
            <w:r w:rsidDel="00000000" w:rsidR="00000000" w:rsidRPr="00000000">
              <w:rPr>
                <w:i w:val="0"/>
                <w:smallCaps w:val="0"/>
                <w:strike w:val="0"/>
                <w:sz w:val="28"/>
                <w:szCs w:val="28"/>
                <w:u w:val="none"/>
                <w:shd w:fill="auto" w:val="clear"/>
                <w:vertAlign w:val="baseline"/>
                <w:rtl w:val="0"/>
              </w:rPr>
              <w:t xml:space="preserve">Artikel </w:t>
            </w:r>
          </w:hyperlink>
          <w:hyperlink w:anchor="_pucmaerqdacp">
            <w:r w:rsidDel="00000000" w:rsidR="00000000" w:rsidRPr="00000000">
              <w:rPr>
                <w:sz w:val="28"/>
                <w:szCs w:val="28"/>
                <w:rtl w:val="0"/>
              </w:rPr>
              <w:t xml:space="preserve">2 Schorsing</w:t>
            </w:r>
          </w:hyperlink>
          <w:r w:rsidDel="00000000" w:rsidR="00000000" w:rsidRPr="00000000">
            <w:rPr>
              <w:i w:val="0"/>
              <w:smallCaps w:val="0"/>
              <w:strike w:val="0"/>
              <w:sz w:val="28"/>
              <w:szCs w:val="28"/>
              <w:u w:val="none"/>
              <w:shd w:fill="auto" w:val="clear"/>
              <w:vertAlign w:val="baseline"/>
              <w:rtl w:val="0"/>
            </w:rPr>
            <w:tab/>
          </w:r>
          <w:r w:rsidDel="00000000" w:rsidR="00000000" w:rsidRPr="00000000">
            <w:fldChar w:fldCharType="begin"/>
            <w:instrText xml:space="preserve"> PAGEREF _pucmaerqdacp \h </w:instrText>
            <w:fldChar w:fldCharType="separate"/>
          </w:r>
          <w:r w:rsidDel="00000000" w:rsidR="00000000" w:rsidRPr="00000000">
            <w:rPr>
              <w:b w:val="1"/>
              <w:i w:val="0"/>
              <w:smallCaps w:val="0"/>
              <w:strike w:val="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30"/>
            </w:tabs>
            <w:spacing w:after="0" w:before="0" w:line="360" w:lineRule="auto"/>
            <w:ind w:left="0" w:firstLine="0"/>
            <w:rPr>
              <w:b w:val="1"/>
              <w:i w:val="0"/>
              <w:smallCaps w:val="0"/>
              <w:strike w:val="0"/>
              <w:sz w:val="28"/>
              <w:szCs w:val="28"/>
              <w:u w:val="none"/>
              <w:shd w:fill="auto" w:val="clear"/>
              <w:vertAlign w:val="baseline"/>
            </w:rPr>
          </w:pPr>
          <w:hyperlink w:anchor="_92wujx4q785e">
            <w:r w:rsidDel="00000000" w:rsidR="00000000" w:rsidRPr="00000000">
              <w:rPr>
                <w:i w:val="0"/>
                <w:smallCaps w:val="0"/>
                <w:strike w:val="0"/>
                <w:sz w:val="28"/>
                <w:szCs w:val="28"/>
                <w:u w:val="none"/>
                <w:shd w:fill="auto" w:val="clear"/>
                <w:vertAlign w:val="baseline"/>
                <w:rtl w:val="0"/>
              </w:rPr>
              <w:t xml:space="preserve">Artikel </w:t>
            </w:r>
          </w:hyperlink>
          <w:hyperlink w:anchor="_92wujx4q785e">
            <w:r w:rsidDel="00000000" w:rsidR="00000000" w:rsidRPr="00000000">
              <w:rPr>
                <w:sz w:val="28"/>
                <w:szCs w:val="28"/>
                <w:rtl w:val="0"/>
              </w:rPr>
              <w:t xml:space="preserve">3</w:t>
            </w:r>
          </w:hyperlink>
          <w:hyperlink w:anchor="_92wujx4q785e">
            <w:r w:rsidDel="00000000" w:rsidR="00000000" w:rsidRPr="00000000">
              <w:rPr>
                <w:i w:val="0"/>
                <w:smallCaps w:val="0"/>
                <w:strike w:val="0"/>
                <w:sz w:val="28"/>
                <w:szCs w:val="28"/>
                <w:u w:val="none"/>
                <w:shd w:fill="auto" w:val="clear"/>
                <w:vertAlign w:val="baseline"/>
                <w:rtl w:val="0"/>
              </w:rPr>
              <w:t xml:space="preserve"> Taken en functies in de cliëntenraad</w:t>
            </w:r>
          </w:hyperlink>
          <w:r w:rsidDel="00000000" w:rsidR="00000000" w:rsidRPr="00000000">
            <w:rPr>
              <w:b w:val="1"/>
              <w:i w:val="0"/>
              <w:smallCaps w:val="0"/>
              <w:strike w:val="0"/>
              <w:sz w:val="28"/>
              <w:szCs w:val="28"/>
              <w:u w:val="none"/>
              <w:shd w:fill="auto" w:val="clear"/>
              <w:vertAlign w:val="baseline"/>
              <w:rtl w:val="0"/>
            </w:rPr>
            <w:tab/>
          </w:r>
          <w:r w:rsidDel="00000000" w:rsidR="00000000" w:rsidRPr="00000000">
            <w:rPr>
              <w:b w:val="1"/>
              <w:sz w:val="28"/>
              <w:szCs w:val="28"/>
              <w:u w:val="none"/>
              <w:rtl w:val="0"/>
            </w:rPr>
            <w:t xml:space="preserve">5</w:t>
          </w:r>
          <w:r w:rsidDel="00000000" w:rsidR="00000000" w:rsidRPr="00000000">
            <w:rPr>
              <w:rtl w:val="0"/>
            </w:rPr>
          </w:r>
        </w:p>
        <w:p w:rsidR="00000000" w:rsidDel="00000000" w:rsidP="00000000" w:rsidRDefault="00000000" w:rsidRPr="00000000" w14:paraId="00000013">
          <w:pPr>
            <w:tabs>
              <w:tab w:val="right" w:pos="9030"/>
            </w:tabs>
            <w:spacing w:after="0" w:before="0" w:line="360" w:lineRule="auto"/>
            <w:ind w:left="0" w:firstLine="0"/>
            <w:rPr>
              <w:b w:val="1"/>
              <w:i w:val="0"/>
              <w:smallCaps w:val="0"/>
              <w:strike w:val="0"/>
              <w:sz w:val="28"/>
              <w:szCs w:val="28"/>
              <w:u w:val="none"/>
              <w:shd w:fill="auto" w:val="clear"/>
              <w:vertAlign w:val="baseline"/>
            </w:rPr>
          </w:pPr>
          <w:hyperlink w:anchor="_gpokbqvxyfos">
            <w:r w:rsidDel="00000000" w:rsidR="00000000" w:rsidRPr="00000000">
              <w:rPr>
                <w:i w:val="0"/>
                <w:smallCaps w:val="0"/>
                <w:strike w:val="0"/>
                <w:sz w:val="28"/>
                <w:szCs w:val="28"/>
                <w:u w:val="none"/>
                <w:shd w:fill="auto" w:val="clear"/>
                <w:vertAlign w:val="baseline"/>
                <w:rtl w:val="0"/>
              </w:rPr>
              <w:t xml:space="preserve">Artikel </w:t>
            </w:r>
          </w:hyperlink>
          <w:hyperlink w:anchor="_gpokbqvxyfos">
            <w:r w:rsidDel="00000000" w:rsidR="00000000" w:rsidRPr="00000000">
              <w:rPr>
                <w:sz w:val="28"/>
                <w:szCs w:val="28"/>
                <w:rtl w:val="0"/>
              </w:rPr>
              <w:t xml:space="preserve">4</w:t>
            </w:r>
          </w:hyperlink>
          <w:hyperlink w:anchor="_gpokbqvxyfos">
            <w:r w:rsidDel="00000000" w:rsidR="00000000" w:rsidRPr="00000000">
              <w:rPr>
                <w:i w:val="0"/>
                <w:smallCaps w:val="0"/>
                <w:strike w:val="0"/>
                <w:sz w:val="28"/>
                <w:szCs w:val="28"/>
                <w:u w:val="none"/>
                <w:shd w:fill="auto" w:val="clear"/>
                <w:vertAlign w:val="baseline"/>
                <w:rtl w:val="0"/>
              </w:rPr>
              <w:t xml:space="preserve"> Werkwijze</w:t>
            </w:r>
          </w:hyperlink>
          <w:r w:rsidDel="00000000" w:rsidR="00000000" w:rsidRPr="00000000">
            <w:rPr>
              <w:i w:val="0"/>
              <w:smallCaps w:val="0"/>
              <w:strike w:val="0"/>
              <w:sz w:val="28"/>
              <w:szCs w:val="28"/>
              <w:u w:val="none"/>
              <w:shd w:fill="auto" w:val="clear"/>
              <w:vertAlign w:val="baseline"/>
              <w:rtl w:val="0"/>
            </w:rPr>
            <w:tab/>
          </w:r>
          <w:r w:rsidDel="00000000" w:rsidR="00000000" w:rsidRPr="00000000">
            <w:rPr>
              <w:b w:val="1"/>
              <w:sz w:val="28"/>
              <w:szCs w:val="28"/>
              <w:u w:val="none"/>
              <w:rtl w:val="0"/>
            </w:rPr>
            <w:t xml:space="preserve">7</w:t>
          </w:r>
          <w:r w:rsidDel="00000000" w:rsidR="00000000" w:rsidRPr="00000000">
            <w:rPr>
              <w:rtl w:val="0"/>
            </w:rPr>
          </w:r>
        </w:p>
        <w:p w:rsidR="00000000" w:rsidDel="00000000" w:rsidP="00000000" w:rsidRDefault="00000000" w:rsidRPr="00000000" w14:paraId="00000014">
          <w:pPr>
            <w:tabs>
              <w:tab w:val="right" w:pos="9030"/>
            </w:tabs>
            <w:spacing w:after="0" w:before="0" w:line="360" w:lineRule="auto"/>
            <w:ind w:left="0" w:firstLine="0"/>
            <w:rPr>
              <w:b w:val="1"/>
              <w:i w:val="0"/>
              <w:smallCaps w:val="0"/>
              <w:strike w:val="0"/>
              <w:sz w:val="28"/>
              <w:szCs w:val="28"/>
              <w:u w:val="none"/>
              <w:shd w:fill="auto" w:val="clear"/>
              <w:vertAlign w:val="baseline"/>
            </w:rPr>
          </w:pPr>
          <w:hyperlink w:anchor="_7d5xmsb6ngw">
            <w:r w:rsidDel="00000000" w:rsidR="00000000" w:rsidRPr="00000000">
              <w:rPr>
                <w:i w:val="0"/>
                <w:smallCaps w:val="0"/>
                <w:strike w:val="0"/>
                <w:sz w:val="28"/>
                <w:szCs w:val="28"/>
                <w:u w:val="none"/>
                <w:shd w:fill="auto" w:val="clear"/>
                <w:vertAlign w:val="baseline"/>
                <w:rtl w:val="0"/>
              </w:rPr>
              <w:t xml:space="preserve">Artikel </w:t>
            </w:r>
          </w:hyperlink>
          <w:hyperlink w:anchor="_7d5xmsb6ngw">
            <w:r w:rsidDel="00000000" w:rsidR="00000000" w:rsidRPr="00000000">
              <w:rPr>
                <w:sz w:val="28"/>
                <w:szCs w:val="28"/>
                <w:rtl w:val="0"/>
              </w:rPr>
              <w:t xml:space="preserve">5</w:t>
            </w:r>
          </w:hyperlink>
          <w:hyperlink w:anchor="_7d5xmsb6ngw">
            <w:r w:rsidDel="00000000" w:rsidR="00000000" w:rsidRPr="00000000">
              <w:rPr>
                <w:i w:val="0"/>
                <w:smallCaps w:val="0"/>
                <w:strike w:val="0"/>
                <w:sz w:val="28"/>
                <w:szCs w:val="28"/>
                <w:u w:val="none"/>
                <w:shd w:fill="auto" w:val="clear"/>
                <w:vertAlign w:val="baseline"/>
                <w:rtl w:val="0"/>
              </w:rPr>
              <w:t xml:space="preserve"> Contacten achterban</w:t>
            </w:r>
          </w:hyperlink>
          <w:r w:rsidDel="00000000" w:rsidR="00000000" w:rsidRPr="00000000">
            <w:rPr>
              <w:i w:val="0"/>
              <w:smallCaps w:val="0"/>
              <w:strike w:val="0"/>
              <w:sz w:val="28"/>
              <w:szCs w:val="28"/>
              <w:u w:val="none"/>
              <w:shd w:fill="auto" w:val="clear"/>
              <w:vertAlign w:val="baseline"/>
              <w:rtl w:val="0"/>
            </w:rPr>
            <w:tab/>
          </w:r>
          <w:r w:rsidDel="00000000" w:rsidR="00000000" w:rsidRPr="00000000">
            <w:fldChar w:fldCharType="begin"/>
            <w:instrText xml:space="preserve"> PAGEREF _7d5xmsb6ngw \h </w:instrText>
            <w:fldChar w:fldCharType="separate"/>
          </w:r>
          <w:r w:rsidDel="00000000" w:rsidR="00000000" w:rsidRPr="00000000">
            <w:rPr>
              <w:b w:val="1"/>
              <w:i w:val="0"/>
              <w:smallCaps w:val="0"/>
              <w:strike w:val="0"/>
              <w:sz w:val="28"/>
              <w:szCs w:val="28"/>
              <w:u w:val="none"/>
              <w:shd w:fill="auto" w:val="clear"/>
              <w:vertAlign w:val="baseline"/>
              <w:rtl w:val="0"/>
            </w:rPr>
            <w:t xml:space="preserve">1</w:t>
          </w:r>
          <w:r w:rsidDel="00000000" w:rsidR="00000000" w:rsidRPr="00000000">
            <w:fldChar w:fldCharType="end"/>
          </w:r>
          <w:r w:rsidDel="00000000" w:rsidR="00000000" w:rsidRPr="00000000">
            <w:rPr>
              <w:b w:val="1"/>
              <w:sz w:val="28"/>
              <w:szCs w:val="28"/>
              <w:rtl w:val="0"/>
            </w:rPr>
            <w:t xml:space="preserve">1</w:t>
          </w:r>
          <w:r w:rsidDel="00000000" w:rsidR="00000000" w:rsidRPr="00000000">
            <w:rPr>
              <w:rtl w:val="0"/>
            </w:rPr>
          </w:r>
        </w:p>
        <w:p w:rsidR="00000000" w:rsidDel="00000000" w:rsidP="00000000" w:rsidRDefault="00000000" w:rsidRPr="00000000" w14:paraId="00000015">
          <w:pPr>
            <w:tabs>
              <w:tab w:val="right" w:pos="9030"/>
            </w:tabs>
            <w:spacing w:after="0" w:before="0" w:line="360" w:lineRule="auto"/>
            <w:ind w:left="0" w:firstLine="0"/>
            <w:rPr>
              <w:b w:val="1"/>
              <w:i w:val="0"/>
              <w:smallCaps w:val="0"/>
              <w:strike w:val="0"/>
              <w:sz w:val="28"/>
              <w:szCs w:val="28"/>
              <w:u w:val="none"/>
              <w:shd w:fill="auto" w:val="clear"/>
              <w:vertAlign w:val="baseline"/>
            </w:rPr>
          </w:pPr>
          <w:hyperlink w:anchor="_ynd6nt82sngf">
            <w:r w:rsidDel="00000000" w:rsidR="00000000" w:rsidRPr="00000000">
              <w:rPr>
                <w:i w:val="0"/>
                <w:smallCaps w:val="0"/>
                <w:strike w:val="0"/>
                <w:sz w:val="28"/>
                <w:szCs w:val="28"/>
                <w:u w:val="none"/>
                <w:shd w:fill="auto" w:val="clear"/>
                <w:vertAlign w:val="baseline"/>
                <w:rtl w:val="0"/>
              </w:rPr>
              <w:t xml:space="preserve">Artikel </w:t>
            </w:r>
          </w:hyperlink>
          <w:hyperlink w:anchor="_ynd6nt82sngf">
            <w:r w:rsidDel="00000000" w:rsidR="00000000" w:rsidRPr="00000000">
              <w:rPr>
                <w:sz w:val="28"/>
                <w:szCs w:val="28"/>
                <w:rtl w:val="0"/>
              </w:rPr>
              <w:t xml:space="preserve">6</w:t>
            </w:r>
          </w:hyperlink>
          <w:hyperlink w:anchor="_ynd6nt82sngf">
            <w:r w:rsidDel="00000000" w:rsidR="00000000" w:rsidRPr="00000000">
              <w:rPr>
                <w:i w:val="0"/>
                <w:smallCaps w:val="0"/>
                <w:strike w:val="0"/>
                <w:sz w:val="28"/>
                <w:szCs w:val="28"/>
                <w:u w:val="none"/>
                <w:shd w:fill="auto" w:val="clear"/>
                <w:vertAlign w:val="baseline"/>
                <w:rtl w:val="0"/>
              </w:rPr>
              <w:t xml:space="preserve"> Slotbepalingen</w:t>
            </w:r>
          </w:hyperlink>
          <w:r w:rsidDel="00000000" w:rsidR="00000000" w:rsidRPr="00000000">
            <w:rPr>
              <w:i w:val="0"/>
              <w:smallCaps w:val="0"/>
              <w:strike w:val="0"/>
              <w:sz w:val="28"/>
              <w:szCs w:val="28"/>
              <w:u w:val="none"/>
              <w:shd w:fill="auto" w:val="clear"/>
              <w:vertAlign w:val="baseline"/>
              <w:rtl w:val="0"/>
            </w:rPr>
            <w:tab/>
          </w:r>
          <w:r w:rsidDel="00000000" w:rsidR="00000000" w:rsidRPr="00000000">
            <w:fldChar w:fldCharType="begin"/>
            <w:instrText xml:space="preserve"> PAGEREF _ynd6nt82sngf \h </w:instrText>
            <w:fldChar w:fldCharType="separate"/>
          </w:r>
          <w:r w:rsidDel="00000000" w:rsidR="00000000" w:rsidRPr="00000000">
            <w:rPr>
              <w:b w:val="1"/>
              <w:i w:val="0"/>
              <w:smallCaps w:val="0"/>
              <w:strike w:val="0"/>
              <w:sz w:val="28"/>
              <w:szCs w:val="28"/>
              <w:u w:val="none"/>
              <w:shd w:fill="auto" w:val="clear"/>
              <w:vertAlign w:val="baseline"/>
              <w:rtl w:val="0"/>
            </w:rPr>
            <w:t xml:space="preserve">1</w:t>
          </w:r>
          <w:r w:rsidDel="00000000" w:rsidR="00000000" w:rsidRPr="00000000">
            <w:fldChar w:fldCharType="end"/>
          </w:r>
          <w:r w:rsidDel="00000000" w:rsidR="00000000" w:rsidRPr="00000000">
            <w:rPr>
              <w:b w:val="1"/>
              <w:sz w:val="28"/>
              <w:szCs w:val="28"/>
              <w:rtl w:val="0"/>
            </w:rPr>
            <w:t xml:space="preserve">2</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pStyle w:val="Heading3"/>
        <w:pBdr>
          <w:top w:space="0" w:sz="0" w:val="nil"/>
          <w:left w:space="0" w:sz="0" w:val="nil"/>
          <w:bottom w:space="0" w:sz="0" w:val="nil"/>
          <w:right w:space="0" w:sz="0" w:val="nil"/>
          <w:between w:space="0" w:sz="0" w:val="nil"/>
        </w:pBdr>
        <w:shd w:fill="auto" w:val="clear"/>
        <w:spacing w:line="276" w:lineRule="auto"/>
        <w:rPr/>
      </w:pPr>
      <w:bookmarkStart w:colFirst="0" w:colLast="0" w:name="_whdbp0rcnhaj" w:id="0"/>
      <w:bookmarkEnd w:id="0"/>
      <w:r w:rsidDel="00000000" w:rsidR="00000000" w:rsidRPr="00000000">
        <w:rPr>
          <w:rtl w:val="0"/>
        </w:rPr>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spacing w:line="276" w:lineRule="auto"/>
        <w:rPr/>
      </w:pPr>
      <w:bookmarkStart w:colFirst="0" w:colLast="0" w:name="_rgxtn1x5eb0l" w:id="1"/>
      <w:bookmarkEnd w:id="1"/>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spacing w:line="276" w:lineRule="auto"/>
        <w:rPr/>
      </w:pPr>
      <w:bookmarkStart w:colFirst="0" w:colLast="0" w:name="_lrkleo8kt2b1" w:id="2"/>
      <w:bookmarkEnd w:id="2"/>
      <w:r w:rsidDel="00000000" w:rsidR="00000000" w:rsidRPr="00000000">
        <w:rPr>
          <w:rtl w:val="0"/>
        </w:rPr>
        <w:t xml:space="preserve">Voorwoord</w:t>
      </w:r>
    </w:p>
    <w:p w:rsidR="00000000" w:rsidDel="00000000" w:rsidP="00000000" w:rsidRDefault="00000000" w:rsidRPr="00000000" w14:paraId="0000001A">
      <w:pPr>
        <w:spacing w:line="276" w:lineRule="auto"/>
        <w:rPr>
          <w:sz w:val="28"/>
          <w:szCs w:val="28"/>
        </w:rPr>
      </w:pPr>
      <w:r w:rsidDel="00000000" w:rsidR="00000000" w:rsidRPr="00000000">
        <w:rPr>
          <w:sz w:val="28"/>
          <w:szCs w:val="28"/>
          <w:rtl w:val="0"/>
        </w:rPr>
        <w:t xml:space="preserve">Waarom een huishoudelijk reglement?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w:t>
      </w:r>
      <w:r w:rsidDel="00000000" w:rsidR="00000000" w:rsidRPr="00000000">
        <w:rPr>
          <w:rtl w:val="0"/>
        </w:rPr>
        <w:t xml:space="preserve"> Wet medezeggenschap cliënten zorginstellingen (Wmcz 2018) regelt de medezeggenschap van cliënten die zorg krijgen van een zorgaanbieder. Deze wet zegt  dat de cliëntenraad zijn werkwijze schriftelijk moet regelen. Het is belangrijk dat een cliëntenraad afspraken heeft over zijn werkwijze. Hetzelfde geldt voor een centrale cliëntenraad. Dan weten de leden van de raad wat hen te doen staat en kunnen cliënten en vertegenwoordigers, de achterban van de (centrale) cliëntenraad zien hoe de raad zijn werk doet. De afspraken over de werkwijze staan in een huishoudelijk reglement.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het huishoudelijk reglement kunnen geen afspraken staan die in strijd zijn met wettelijke bepalingen en afspraken in de medezeggenschapsregelingen van de instelling en cliëntenraden en van de instelling en de centrale cliëntenraad. Wanneer de centrale cliëntenraad het huishoudelijk reglement heeft vastgesteld, is het belangrijk dat leden van de raad het reglement kennen en toepassen. Daarnaast is het belangrijk om periodiek, bijvoorbeeld iedere twee jaar, het reglement te evalueren. Het kan namelijk zijn dat de praktijk van medezeggenschap veranderd is of om andere afspraken vraagt. Dan moet het reglement aangepast worden.</w:t>
      </w:r>
    </w:p>
    <w:p w:rsidR="00000000" w:rsidDel="00000000" w:rsidP="00000000" w:rsidRDefault="00000000" w:rsidRPr="00000000" w14:paraId="0000001E">
      <w:pPr>
        <w:spacing w:line="276" w:lineRule="auto"/>
        <w:rPr>
          <w:sz w:val="28"/>
          <w:szCs w:val="28"/>
        </w:rPr>
      </w:pPr>
      <w:r w:rsidDel="00000000" w:rsidR="00000000" w:rsidRPr="00000000">
        <w:rPr>
          <w:rtl w:val="0"/>
        </w:rPr>
      </w:r>
    </w:p>
    <w:p w:rsidR="00000000" w:rsidDel="00000000" w:rsidP="00000000" w:rsidRDefault="00000000" w:rsidRPr="00000000" w14:paraId="0000001F">
      <w:pPr>
        <w:spacing w:line="276" w:lineRule="auto"/>
        <w:rPr>
          <w:sz w:val="28"/>
          <w:szCs w:val="28"/>
        </w:rPr>
      </w:pPr>
      <w:r w:rsidDel="00000000" w:rsidR="00000000" w:rsidRPr="00000000">
        <w:rPr>
          <w:sz w:val="28"/>
          <w:szCs w:val="28"/>
          <w:rtl w:val="0"/>
        </w:rPr>
        <w:t xml:space="preserve">Hoe kun je het model huishoudelijk reglement gebruiken?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het model huishoudelijk reglement staan suggesties die de centrale cliëntenraad kan gebruiken bij het opstellen of aanpassen van zijn huishoudelijk reglement. Het is de bedoeling dat je de teksten gebruikt of aanpast zodat deze de werkwijze van de eigen centrale cliëntenraad beschrijven.</w:t>
      </w:r>
    </w:p>
    <w:p w:rsidR="00000000" w:rsidDel="00000000" w:rsidP="00000000" w:rsidRDefault="00000000" w:rsidRPr="00000000" w14:paraId="00000021">
      <w:pPr>
        <w:spacing w:line="276" w:lineRule="auto"/>
        <w:rPr>
          <w:b w:val="1"/>
        </w:rPr>
      </w:pPr>
      <w:r w:rsidDel="00000000" w:rsidR="00000000" w:rsidRPr="00000000">
        <w:rPr>
          <w:rtl w:val="0"/>
        </w:rPr>
      </w:r>
    </w:p>
    <w:p w:rsidR="00000000" w:rsidDel="00000000" w:rsidP="00000000" w:rsidRDefault="00000000" w:rsidRPr="00000000" w14:paraId="00000022">
      <w:pPr>
        <w:spacing w:line="276" w:lineRule="auto"/>
        <w:rPr>
          <w:b w:val="1"/>
        </w:rPr>
      </w:pPr>
      <w:r w:rsidDel="00000000" w:rsidR="00000000" w:rsidRPr="00000000">
        <w:rPr>
          <w:b w:val="1"/>
          <w:rtl w:val="0"/>
        </w:rPr>
        <w:t xml:space="preserve">Verklaring van gebruikte kleuren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4"/>
              </w:numPr>
              <w:spacing w:line="276" w:lineRule="auto"/>
              <w:ind w:left="720" w:hanging="360"/>
              <w:rPr>
                <w:rFonts w:ascii="Open Sans" w:cs="Open Sans" w:eastAsia="Open Sans" w:hAnsi="Open Sans"/>
              </w:rPr>
            </w:pPr>
            <w:r w:rsidDel="00000000" w:rsidR="00000000" w:rsidRPr="00000000">
              <w:rPr>
                <w:rtl w:val="0"/>
              </w:rPr>
              <w:t xml:space="preserve">Alle </w:t>
            </w:r>
            <w:r w:rsidDel="00000000" w:rsidR="00000000" w:rsidRPr="00000000">
              <w:rPr>
                <w:b w:val="1"/>
                <w:rtl w:val="0"/>
              </w:rPr>
              <w:t xml:space="preserve">zwarte</w:t>
            </w:r>
            <w:r w:rsidDel="00000000" w:rsidR="00000000" w:rsidRPr="00000000">
              <w:rPr>
                <w:rtl w:val="0"/>
              </w:rPr>
              <w:t xml:space="preserve"> tekst in de modellen kun je vrij overnemen.</w:t>
            </w:r>
          </w:p>
          <w:p w:rsidR="00000000" w:rsidDel="00000000" w:rsidP="00000000" w:rsidRDefault="00000000" w:rsidRPr="00000000" w14:paraId="00000024">
            <w:pPr>
              <w:numPr>
                <w:ilvl w:val="0"/>
                <w:numId w:val="4"/>
              </w:numPr>
              <w:spacing w:line="276" w:lineRule="auto"/>
              <w:ind w:left="720" w:hanging="360"/>
              <w:rPr>
                <w:rFonts w:ascii="Open Sans" w:cs="Open Sans" w:eastAsia="Open Sans" w:hAnsi="Open Sans"/>
              </w:rPr>
            </w:pPr>
            <w:r w:rsidDel="00000000" w:rsidR="00000000" w:rsidRPr="00000000">
              <w:rPr>
                <w:rtl w:val="0"/>
              </w:rPr>
              <w:t xml:space="preserve">Alle </w:t>
            </w:r>
            <w:r w:rsidDel="00000000" w:rsidR="00000000" w:rsidRPr="00000000">
              <w:rPr>
                <w:b w:val="1"/>
                <w:color w:val="4096cb"/>
                <w:rtl w:val="0"/>
              </w:rPr>
              <w:t xml:space="preserve">blauwe</w:t>
            </w:r>
            <w:r w:rsidDel="00000000" w:rsidR="00000000" w:rsidRPr="00000000">
              <w:rPr>
                <w:rtl w:val="0"/>
              </w:rPr>
              <w:t xml:space="preserve"> tekst vraagt om het maken van een keuze of kan weggelaten worden.</w:t>
            </w:r>
          </w:p>
          <w:p w:rsidR="00000000" w:rsidDel="00000000" w:rsidP="00000000" w:rsidRDefault="00000000" w:rsidRPr="00000000" w14:paraId="00000025">
            <w:pPr>
              <w:numPr>
                <w:ilvl w:val="0"/>
                <w:numId w:val="4"/>
              </w:numPr>
              <w:spacing w:line="276" w:lineRule="auto"/>
              <w:ind w:left="720" w:hanging="360"/>
              <w:rPr>
                <w:rFonts w:ascii="Open Sans" w:cs="Open Sans" w:eastAsia="Open Sans" w:hAnsi="Open Sans"/>
              </w:rPr>
            </w:pPr>
            <w:r w:rsidDel="00000000" w:rsidR="00000000" w:rsidRPr="00000000">
              <w:rPr>
                <w:rtl w:val="0"/>
              </w:rPr>
              <w:t xml:space="preserve">Alle</w:t>
            </w:r>
            <w:r w:rsidDel="00000000" w:rsidR="00000000" w:rsidRPr="00000000">
              <w:rPr>
                <w:b w:val="1"/>
                <w:rtl w:val="0"/>
              </w:rPr>
              <w:t xml:space="preserve"> </w:t>
            </w:r>
            <w:r w:rsidDel="00000000" w:rsidR="00000000" w:rsidRPr="00000000">
              <w:rPr>
                <w:b w:val="1"/>
                <w:color w:val="38761d"/>
                <w:rtl w:val="0"/>
              </w:rPr>
              <w:t xml:space="preserve">groene</w:t>
            </w:r>
            <w:r w:rsidDel="00000000" w:rsidR="00000000" w:rsidRPr="00000000">
              <w:rPr>
                <w:b w:val="1"/>
                <w:rtl w:val="0"/>
              </w:rPr>
              <w:t xml:space="preserve"> </w:t>
            </w:r>
            <w:r w:rsidDel="00000000" w:rsidR="00000000" w:rsidRPr="00000000">
              <w:rPr>
                <w:rtl w:val="0"/>
              </w:rPr>
              <w:t xml:space="preserve">tekst vraagt om actief invullen van dit gedeelte.</w:t>
            </w:r>
          </w:p>
          <w:p w:rsidR="00000000" w:rsidDel="00000000" w:rsidP="00000000" w:rsidRDefault="00000000" w:rsidRPr="00000000" w14:paraId="00000026">
            <w:pPr>
              <w:numPr>
                <w:ilvl w:val="0"/>
                <w:numId w:val="4"/>
              </w:numPr>
              <w:spacing w:line="276" w:lineRule="auto"/>
              <w:ind w:left="720" w:hanging="360"/>
              <w:rPr>
                <w:rFonts w:ascii="Open Sans" w:cs="Open Sans" w:eastAsia="Open Sans" w:hAnsi="Open Sans"/>
              </w:rPr>
            </w:pPr>
            <w:r w:rsidDel="00000000" w:rsidR="00000000" w:rsidRPr="00000000">
              <w:rPr>
                <w:rtl w:val="0"/>
              </w:rPr>
              <w:t xml:space="preserve">Alle </w:t>
            </w:r>
            <w:r w:rsidDel="00000000" w:rsidR="00000000" w:rsidRPr="00000000">
              <w:rPr>
                <w:b w:val="1"/>
                <w:color w:val="dc0064"/>
                <w:rtl w:val="0"/>
              </w:rPr>
              <w:t xml:space="preserve">magenta</w:t>
            </w:r>
            <w:r w:rsidDel="00000000" w:rsidR="00000000" w:rsidRPr="00000000">
              <w:rPr>
                <w:color w:val="dc0064"/>
                <w:rtl w:val="0"/>
              </w:rPr>
              <w:t xml:space="preserve"> </w:t>
            </w:r>
            <w:r w:rsidDel="00000000" w:rsidR="00000000" w:rsidRPr="00000000">
              <w:rPr>
                <w:rtl w:val="0"/>
              </w:rPr>
              <w:t xml:space="preserve">tekst geeft toelichting op de artikelen. Daarnaast wordt aangeven welke artikelen een wettelijke bepaling zijn. Hiervan mag niet in negatieve zin worden afgeweken</w:t>
            </w:r>
          </w:p>
        </w:tc>
      </w:tr>
    </w:tbl>
    <w:p w:rsidR="00000000" w:rsidDel="00000000" w:rsidP="00000000" w:rsidRDefault="00000000" w:rsidRPr="00000000" w14:paraId="00000027">
      <w:pPr>
        <w:pStyle w:val="Heading3"/>
        <w:spacing w:line="276" w:lineRule="auto"/>
        <w:rPr>
          <w:color w:val="000000"/>
        </w:rPr>
      </w:pPr>
      <w:bookmarkStart w:colFirst="0" w:colLast="0" w:name="_37yr6742vr0s" w:id="3"/>
      <w:bookmarkEnd w:id="3"/>
      <w:r w:rsidDel="00000000" w:rsidR="00000000" w:rsidRPr="00000000">
        <w:rPr>
          <w:color w:val="000000"/>
          <w:rtl w:val="0"/>
        </w:rPr>
        <w:t xml:space="preserve">Zijn er nog meer modellen?</w:t>
      </w:r>
    </w:p>
    <w:p w:rsidR="00000000" w:rsidDel="00000000" w:rsidP="00000000" w:rsidRDefault="00000000" w:rsidRPr="00000000" w14:paraId="00000028">
      <w:pPr>
        <w:spacing w:line="276" w:lineRule="auto"/>
        <w:rPr/>
      </w:pPr>
      <w:r w:rsidDel="00000000" w:rsidR="00000000" w:rsidRPr="00000000">
        <w:rPr>
          <w:rtl w:val="0"/>
        </w:rPr>
        <w:t xml:space="preserve">Het model huishoudelijk reglement centrale cliëntenraad en het model huishoudelijk reglement cliëntenraad is aanvullend op de model medezeggenschapsregelingen van de instelling en de cliëntenraden en van de instelling en de centrale cliëntenraad.</w:t>
      </w:r>
    </w:p>
    <w:p w:rsidR="00000000" w:rsidDel="00000000" w:rsidP="00000000" w:rsidRDefault="00000000" w:rsidRPr="00000000" w14:paraId="00000029">
      <w:pPr>
        <w:spacing w:line="276" w:lineRule="auto"/>
        <w:rPr>
          <w:i w:val="1"/>
        </w:rPr>
      </w:pPr>
      <w:r w:rsidDel="00000000" w:rsidR="00000000" w:rsidRPr="00000000">
        <w:rPr>
          <w:i w:val="1"/>
          <w:rtl w:val="0"/>
        </w:rPr>
        <w:t xml:space="preserve">Alle modellen zijn beschikbaar op de website van LOC Waardevolle zorg.</w:t>
      </w:r>
    </w:p>
    <w:p w:rsidR="00000000" w:rsidDel="00000000" w:rsidP="00000000" w:rsidRDefault="00000000" w:rsidRPr="00000000" w14:paraId="0000002A">
      <w:pPr>
        <w:pStyle w:val="Heading3"/>
        <w:spacing w:line="276" w:lineRule="auto"/>
        <w:rPr>
          <w:color w:val="000000"/>
        </w:rPr>
      </w:pPr>
      <w:bookmarkStart w:colFirst="0" w:colLast="0" w:name="_1yy9d4sdg2c4" w:id="4"/>
      <w:bookmarkEnd w:id="4"/>
      <w:r w:rsidDel="00000000" w:rsidR="00000000" w:rsidRPr="00000000">
        <w:rPr>
          <w:color w:val="000000"/>
          <w:rtl w:val="0"/>
        </w:rPr>
        <w:t xml:space="preserve">Heb je vragen of advies nodig?</w:t>
      </w:r>
    </w:p>
    <w:p w:rsidR="00000000" w:rsidDel="00000000" w:rsidP="00000000" w:rsidRDefault="00000000" w:rsidRPr="00000000" w14:paraId="0000002B">
      <w:pPr>
        <w:spacing w:line="276" w:lineRule="auto"/>
        <w:rPr/>
      </w:pPr>
      <w:r w:rsidDel="00000000" w:rsidR="00000000" w:rsidRPr="00000000">
        <w:rPr>
          <w:rtl w:val="0"/>
        </w:rPr>
        <w:t xml:space="preserve">Wanneer je vragen of ondersteuning nodig hebt, kan je contact opnemen met </w:t>
      </w:r>
    </w:p>
    <w:p w:rsidR="00000000" w:rsidDel="00000000" w:rsidP="00000000" w:rsidRDefault="00000000" w:rsidRPr="00000000" w14:paraId="0000002C">
      <w:pPr>
        <w:spacing w:line="276" w:lineRule="auto"/>
        <w:rPr/>
      </w:pPr>
      <w:r w:rsidDel="00000000" w:rsidR="00000000" w:rsidRPr="00000000">
        <w:rPr>
          <w:rtl w:val="0"/>
        </w:rPr>
        <w:t xml:space="preserve">LOC Vraagbaak via telefoon 030 2843200 of via e-mail </w:t>
      </w:r>
      <w:hyperlink r:id="rId7">
        <w:r w:rsidDel="00000000" w:rsidR="00000000" w:rsidRPr="00000000">
          <w:rPr>
            <w:color w:val="1155cc"/>
            <w:u w:val="single"/>
            <w:rtl w:val="0"/>
          </w:rPr>
          <w:t xml:space="preserve">vraagbaak@loc.nl</w:t>
        </w:r>
      </w:hyperlink>
      <w:r w:rsidDel="00000000" w:rsidR="00000000" w:rsidRPr="00000000">
        <w:rPr>
          <w:rtl w:val="0"/>
        </w:rPr>
        <w:t xml:space="preserve">.</w:t>
      </w:r>
    </w:p>
    <w:p w:rsidR="00000000" w:rsidDel="00000000" w:rsidP="00000000" w:rsidRDefault="00000000" w:rsidRPr="00000000" w14:paraId="0000002D">
      <w:pPr>
        <w:spacing w:line="276" w:lineRule="auto"/>
        <w:jc w:val="right"/>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i w:val="1"/>
          <w:rtl w:val="0"/>
        </w:rPr>
        <w:t xml:space="preserve">mei 2020</w:t>
      </w: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rPr/>
      </w:pPr>
      <w:bookmarkStart w:colFirst="0" w:colLast="0" w:name="_f4mstodre5ju" w:id="5"/>
      <w:bookmarkEnd w:id="5"/>
      <w:r w:rsidDel="00000000" w:rsidR="00000000" w:rsidRPr="00000000">
        <w:rPr>
          <w:rtl w:val="0"/>
        </w:rPr>
        <w:t xml:space="preserve">Artikel 1 Begripsbepalingen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Dit huishoudelijk reglement verstaat onder:</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instelling</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rPr>
          <w:color w:val="38761d"/>
        </w:rPr>
      </w:pPr>
      <w:r w:rsidDel="00000000" w:rsidR="00000000" w:rsidRPr="00000000">
        <w:rPr>
          <w:b w:val="1"/>
          <w:color w:val="38761d"/>
          <w:rtl w:val="0"/>
        </w:rPr>
        <w:t xml:space="preserve">[hier de naam van de instelling invullen]</w:t>
      </w: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i w:val="1"/>
                <w:color w:val="dc0064"/>
                <w:sz w:val="18"/>
                <w:szCs w:val="18"/>
              </w:rPr>
            </w:pPr>
            <w:r w:rsidDel="00000000" w:rsidR="00000000" w:rsidRPr="00000000">
              <w:rPr>
                <w:color w:val="dc0064"/>
                <w:sz w:val="18"/>
                <w:szCs w:val="18"/>
                <w:rtl w:val="0"/>
              </w:rPr>
              <w:t xml:space="preserve">De Wmcz 2018 spreekt niet meer van zorgaanbieder maar van instelling zoals gedefinieerd in de Wet kwaliteit, klachten en geschillen zorg. Deze zegt:</w:t>
            </w:r>
            <w:r w:rsidDel="00000000" w:rsidR="00000000" w:rsidRPr="00000000">
              <w:rPr>
                <w:i w:val="1"/>
                <w:color w:val="dc0064"/>
                <w:sz w:val="18"/>
                <w:szCs w:val="18"/>
                <w:rtl w:val="0"/>
              </w:rPr>
              <w:t xml:space="preserve"> ‘De instelling is de rechtspersoon die bedrijfsmatig zorg verleent of een organisatorisch verband van natuurlijke personen die bedrijfsmatig zorg verlenen of doen verlenen (alsmede een natuurlijk persoon die bedrijfsmatig zorg doet verlenen).’</w:t>
            </w:r>
          </w:p>
        </w:tc>
      </w:tr>
    </w:tbl>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cliënt en/of bewoner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een natuurlijk persoon die zorg- en dienstverlening krijgt van de instelling</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vertegenwoordiger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degene die optreedt namens de cliënt inzake zorg- en dienstverlening, te weten contactpersoon, mentor, curator </w:t>
      </w:r>
      <w:r w:rsidDel="00000000" w:rsidR="00000000" w:rsidRPr="00000000">
        <w:rPr>
          <w:rtl w:val="0"/>
        </w:rPr>
        <w:t xml:space="preserve">of</w:t>
      </w:r>
      <w:r w:rsidDel="00000000" w:rsidR="00000000" w:rsidRPr="00000000">
        <w:rPr>
          <w:rtl w:val="0"/>
        </w:rPr>
        <w:t xml:space="preserve"> bewindvoerder</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De bewindvoerder is alleen vertegenwoordiger met betrekking tot geld en goederen.</w:t>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i w:val="1"/>
          <w:rtl w:val="0"/>
        </w:rPr>
        <w:t xml:space="preserve">cliëntenraden</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w:t>
      </w:r>
      <w:r w:rsidDel="00000000" w:rsidR="00000000" w:rsidRPr="00000000">
        <w:rPr>
          <w:rtl w:val="0"/>
        </w:rPr>
        <w:t xml:space="preserve">door de instelling ingesteld organen die de gemeenschappelijke belangen van cliënten van een onderdeel of locatie behartigen en functioneren op basis van de Wet medezeggenschap cliënten </w:t>
      </w:r>
      <w:r w:rsidDel="00000000" w:rsidR="00000000" w:rsidRPr="00000000">
        <w:rPr>
          <w:rtl w:val="0"/>
        </w:rPr>
        <w:t xml:space="preserve">zorginstellingen</w:t>
      </w:r>
      <w:r w:rsidDel="00000000" w:rsidR="00000000" w:rsidRPr="00000000">
        <w:rPr>
          <w:rtl w:val="0"/>
        </w:rPr>
        <w:t xml:space="preserve"> 2018 (Wmcz 2018)</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centrale cliëntenraad</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een door de instelling ingesteld orgaan dat de gemeenschappelijke belangen van cliënten behartigt in aangelegenheden die de locaties van de instelling overstijgen en functioneert op basis van de Wmcz 2018</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dagelijks bestuur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voorzitter, secretaris en penningmeester van de centrale cliëntenraad</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Veel cliëntenraden hebben enkel een voorzitter</w:t>
            </w:r>
            <w:r w:rsidDel="00000000" w:rsidR="00000000" w:rsidRPr="00000000">
              <w:rPr>
                <w:color w:val="dc0064"/>
                <w:sz w:val="18"/>
                <w:szCs w:val="18"/>
                <w:rtl w:val="0"/>
              </w:rPr>
              <w:t xml:space="preserve">.</w:t>
            </w:r>
            <w:r w:rsidDel="00000000" w:rsidR="00000000" w:rsidRPr="00000000">
              <w:rPr>
                <w:color w:val="dc0064"/>
                <w:sz w:val="18"/>
                <w:szCs w:val="18"/>
                <w:rtl w:val="0"/>
              </w:rPr>
              <w:t xml:space="preserve"> </w:t>
            </w:r>
            <w:r w:rsidDel="00000000" w:rsidR="00000000" w:rsidRPr="00000000">
              <w:rPr>
                <w:color w:val="dc0064"/>
                <w:sz w:val="18"/>
                <w:szCs w:val="18"/>
                <w:rtl w:val="0"/>
              </w:rPr>
              <w:t xml:space="preserve">D</w:t>
            </w:r>
            <w:r w:rsidDel="00000000" w:rsidR="00000000" w:rsidRPr="00000000">
              <w:rPr>
                <w:color w:val="dc0064"/>
                <w:sz w:val="18"/>
                <w:szCs w:val="18"/>
                <w:rtl w:val="0"/>
              </w:rPr>
              <w:t xml:space="preserve">e coach/ondersteuner of ambtelijk secretaris </w:t>
            </w:r>
            <w:r w:rsidDel="00000000" w:rsidR="00000000" w:rsidRPr="00000000">
              <w:rPr>
                <w:color w:val="dc0064"/>
                <w:sz w:val="18"/>
                <w:szCs w:val="18"/>
                <w:rtl w:val="0"/>
              </w:rPr>
              <w:t xml:space="preserve">voert dan in opdracht van de centrale cliëntenraad </w:t>
            </w:r>
            <w:r w:rsidDel="00000000" w:rsidR="00000000" w:rsidRPr="00000000">
              <w:rPr>
                <w:color w:val="dc0064"/>
                <w:sz w:val="18"/>
                <w:szCs w:val="18"/>
                <w:rtl w:val="0"/>
              </w:rPr>
              <w:t xml:space="preserve">de taken van de secretaris en penningmeester uit. Of de raad verdeelt de taken onderling. Wanneer de centrale cliëntenraad geen financiële </w:t>
            </w:r>
            <w:r w:rsidDel="00000000" w:rsidR="00000000" w:rsidRPr="00000000">
              <w:rPr>
                <w:color w:val="dc0064"/>
                <w:sz w:val="18"/>
                <w:szCs w:val="18"/>
                <w:rtl w:val="0"/>
              </w:rPr>
              <w:t xml:space="preserve">verantwoordelijkheden heeft</w:t>
            </w:r>
            <w:r w:rsidDel="00000000" w:rsidR="00000000" w:rsidRPr="00000000">
              <w:rPr>
                <w:color w:val="dc0064"/>
                <w:sz w:val="18"/>
                <w:szCs w:val="18"/>
                <w:rtl w:val="0"/>
              </w:rPr>
              <w:t xml:space="preserve">, is een penningmeester niet nodig.</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commissie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Een door de centrale cliëntenraad na overleg met de instelling ingesteld orgaan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coach/</w:t>
      </w:r>
      <w:r w:rsidDel="00000000" w:rsidR="00000000" w:rsidRPr="00000000">
        <w:rPr>
          <w:rtl w:val="0"/>
        </w:rPr>
        <w:t xml:space="preserve">o</w:t>
      </w:r>
      <w:r w:rsidDel="00000000" w:rsidR="00000000" w:rsidRPr="00000000">
        <w:rPr>
          <w:i w:val="1"/>
          <w:rtl w:val="0"/>
        </w:rPr>
        <w:t xml:space="preserve">ndersteuner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w:t>
      </w:r>
      <w:r w:rsidDel="00000000" w:rsidR="00000000" w:rsidRPr="00000000">
        <w:rPr>
          <w:rtl w:val="0"/>
        </w:rPr>
        <w:t xml:space="preserve">e functionaris die de cliëntenraad inhoudelijk, procesmatig en secretarieel ondersteunt bij zijn werkzaamheden</w:t>
      </w: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color w:val="dc0064"/>
                <w:sz w:val="18"/>
                <w:szCs w:val="18"/>
              </w:rPr>
            </w:pPr>
            <w:r w:rsidDel="00000000" w:rsidR="00000000" w:rsidRPr="00000000">
              <w:rPr>
                <w:color w:val="dc0064"/>
                <w:sz w:val="18"/>
                <w:szCs w:val="18"/>
                <w:rtl w:val="0"/>
              </w:rPr>
              <w:t xml:space="preserve">Ondersteuning kan in verschillende vormen. Cliëntenraden moeten bepalen welke vormen van ondersteuning zij nodig hebben om hun werk te kunnen doen. LOC heeft een brochure over de rol van ondersteuner en een profielschets</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ambtelijk secretaris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w:t>
      </w:r>
      <w:r w:rsidDel="00000000" w:rsidR="00000000" w:rsidRPr="00000000">
        <w:rPr>
          <w:rtl w:val="0"/>
        </w:rPr>
        <w:t xml:space="preserve">e functionaris die de cliëntenraad op secretarieel gebied ondersteunt bij zijn werkzaamheden.</w:t>
      </w:r>
    </w:p>
    <w:p w:rsidR="00000000" w:rsidDel="00000000" w:rsidP="00000000" w:rsidRDefault="00000000" w:rsidRPr="00000000" w14:paraId="00000051">
      <w:pPr>
        <w:pStyle w:val="Heading2"/>
        <w:rPr/>
      </w:pPr>
      <w:bookmarkStart w:colFirst="0" w:colLast="0" w:name="_tmw0emq9ggdw" w:id="6"/>
      <w:bookmarkEnd w:id="6"/>
      <w:r w:rsidDel="00000000" w:rsidR="00000000" w:rsidRPr="00000000">
        <w:rPr>
          <w:rtl w:val="0"/>
        </w:rPr>
        <w:t xml:space="preserve">Artikel 2 Schorsing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2.1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kan een lid schorsen wanneer deze schade toebrengt aan </w:t>
      </w:r>
      <w:r w:rsidDel="00000000" w:rsidR="00000000" w:rsidRPr="00000000">
        <w:rPr>
          <w:rtl w:val="0"/>
        </w:rPr>
        <w:t xml:space="preserve">de centrale raad</w:t>
      </w:r>
      <w:r w:rsidDel="00000000" w:rsidR="00000000" w:rsidRPr="00000000">
        <w:rPr>
          <w:rtl w:val="0"/>
        </w:rPr>
        <w:t xml:space="preserve"> of het het functioneren van de centrale raad belemmert.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2.2</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 De centrale cliëntenraad kan alleen besluiten een lid te schorsen wanneer</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tweederde van het aantal leden aanwezig is;</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en een gewone meerderheid van het aantal aanwezige leden voor schorsing stemt.</w:t>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t xml:space="preserve">2.3</w:t>
      </w:r>
    </w:p>
    <w:p w:rsidR="00000000" w:rsidDel="00000000" w:rsidP="00000000" w:rsidRDefault="00000000" w:rsidRPr="00000000" w14:paraId="0000005B">
      <w:pPr>
        <w:spacing w:line="276" w:lineRule="auto"/>
        <w:rPr/>
      </w:pPr>
      <w:r w:rsidDel="00000000" w:rsidR="00000000" w:rsidRPr="00000000">
        <w:rPr>
          <w:rtl w:val="0"/>
        </w:rPr>
        <w:t xml:space="preserve">Wanneer de centrale cliëntenraad niet over een schorsing kan besluiten omdat het vereiste aantal leden ontbreekt, wordt een nieuwe vergadering uitgeschreven. Het schorsingsvoorstel is opgenomen in de agenda die aan de leden verstuurd wordt. De vergadering kan plaatsvinden twee weken na de vergadering waarin het aantal leden onvoldoende was.</w:t>
      </w:r>
    </w:p>
    <w:p w:rsidR="00000000" w:rsidDel="00000000" w:rsidP="00000000" w:rsidRDefault="00000000" w:rsidRPr="00000000" w14:paraId="0000005C">
      <w:pPr>
        <w:rPr/>
      </w:pPr>
      <w:r w:rsidDel="00000000" w:rsidR="00000000" w:rsidRPr="00000000">
        <w:rPr>
          <w:rtl w:val="0"/>
        </w:rPr>
        <w:t xml:space="preserve">In tegenstelling tot artikel 3.2 kan de centrale cliëntenraad in de tweede vergadering beslissen over een schorsing wanneer:</w:t>
      </w:r>
    </w:p>
    <w:p w:rsidR="00000000" w:rsidDel="00000000" w:rsidP="00000000" w:rsidRDefault="00000000" w:rsidRPr="00000000" w14:paraId="0000005D">
      <w:pPr>
        <w:numPr>
          <w:ilvl w:val="0"/>
          <w:numId w:val="8"/>
        </w:numPr>
        <w:ind w:left="720" w:hanging="360"/>
      </w:pPr>
      <w:r w:rsidDel="00000000" w:rsidR="00000000" w:rsidRPr="00000000">
        <w:rPr>
          <w:rtl w:val="0"/>
        </w:rPr>
        <w:t xml:space="preserve">minimaal de helft van de leden aanwezig is;</w:t>
      </w:r>
    </w:p>
    <w:p w:rsidR="00000000" w:rsidDel="00000000" w:rsidP="00000000" w:rsidRDefault="00000000" w:rsidRPr="00000000" w14:paraId="0000005E">
      <w:pPr>
        <w:numPr>
          <w:ilvl w:val="0"/>
          <w:numId w:val="8"/>
        </w:numPr>
        <w:ind w:left="720" w:hanging="360"/>
      </w:pPr>
      <w:r w:rsidDel="00000000" w:rsidR="00000000" w:rsidRPr="00000000">
        <w:rPr>
          <w:rtl w:val="0"/>
        </w:rPr>
        <w:t xml:space="preserve">en een tweederde meerderheid van het aantal aanwezige leden voor schorsing stemt.</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2.4</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Een schorsing kan maximaal drie maanden duren.</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4.5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informeert de cliëntenraad die het geschorste lid heeft afgevaardigd.</w:t>
      </w:r>
    </w:p>
    <w:p w:rsidR="00000000" w:rsidDel="00000000" w:rsidP="00000000" w:rsidRDefault="00000000" w:rsidRPr="00000000" w14:paraId="00000065">
      <w:pPr>
        <w:pStyle w:val="Heading2"/>
        <w:rPr/>
      </w:pPr>
      <w:bookmarkStart w:colFirst="0" w:colLast="0" w:name="_92wujx4q785e" w:id="7"/>
      <w:bookmarkEnd w:id="7"/>
      <w:r w:rsidDel="00000000" w:rsidR="00000000" w:rsidRPr="00000000">
        <w:rPr>
          <w:rtl w:val="0"/>
        </w:rPr>
        <w:t xml:space="preserve">Artikel 3 Taken en functies in de cliëntenraad</w:t>
      </w:r>
    </w:p>
    <w:p w:rsidR="00000000" w:rsidDel="00000000" w:rsidP="00000000" w:rsidRDefault="00000000" w:rsidRPr="00000000" w14:paraId="00000066">
      <w:pPr>
        <w:pStyle w:val="Heading3"/>
        <w:rPr/>
      </w:pPr>
      <w:bookmarkStart w:colFirst="0" w:colLast="0" w:name="_rafng4s0joey" w:id="8"/>
      <w:bookmarkEnd w:id="8"/>
      <w:r w:rsidDel="00000000" w:rsidR="00000000" w:rsidRPr="00000000">
        <w:rPr>
          <w:rtl w:val="0"/>
        </w:rPr>
        <w:t xml:space="preserve">3.1 Leden</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3.1.1</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leden van de centrale cliëntenraad oefenen de taken en bevoegdheden van de centrale cliëntenraad en voeren deze in overleg met elkaar uit.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3.1.2</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Taken en verantwoordelijkheden van de leden van de centrale cliëntenraad zijn:</w:t>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deelnemen aan vergaderingen;</w:t>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deelnemen aan overlegvergaderingen</w:t>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in de centrale cliëntenraad meedenken en meepraten over zaken die cliënten raken;</w:t>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meedoen aan activiteiten van de centrale cliëntenraad;</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informeren van de eigen cliëntenraad over de activiteiten van de centrale cliëntenraad;</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informeren van de achterban over de activiteiten van de centrale cliëntenraad;</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 mening van de achterban vragen;</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bij beëindiging van het lidmaatschap dit tijdig bespreken in de centrale cliëntenraad.</w:t>
      </w:r>
    </w:p>
    <w:p w:rsidR="00000000" w:rsidDel="00000000" w:rsidP="00000000" w:rsidRDefault="00000000" w:rsidRPr="00000000" w14:paraId="00000074">
      <w:pPr>
        <w:pStyle w:val="Heading3"/>
        <w:rPr/>
      </w:pPr>
      <w:bookmarkStart w:colFirst="0" w:colLast="0" w:name="_ph7qb5fstiib" w:id="9"/>
      <w:bookmarkEnd w:id="9"/>
      <w:r w:rsidDel="00000000" w:rsidR="00000000" w:rsidRPr="00000000">
        <w:rPr>
          <w:rtl w:val="0"/>
        </w:rPr>
        <w:t xml:space="preserve">3.2 Dagelijks bestuur</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3.2.1</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b w:val="1"/>
          <w:color w:val="4096cb"/>
        </w:rPr>
      </w:pPr>
      <w:r w:rsidDel="00000000" w:rsidR="00000000" w:rsidRPr="00000000">
        <w:rPr>
          <w:b w:val="1"/>
          <w:color w:val="4096cb"/>
          <w:rtl w:val="0"/>
        </w:rPr>
        <w:t xml:space="preserve">[optie invullen]</w:t>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76" w:lineRule="auto"/>
              <w:rPr>
                <w:b w:val="1"/>
                <w:color w:val="4096cb"/>
              </w:rPr>
            </w:pPr>
            <w:r w:rsidDel="00000000" w:rsidR="00000000" w:rsidRPr="00000000">
              <w:rPr>
                <w:rtl w:val="0"/>
              </w:rPr>
              <w:t xml:space="preserve">De centrale cliëntenraad kiest uit zijn midden een dagelijks bestuur. De voorzitter, secretaris en penningmeester worden in functie gekozen.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76" w:lineRule="auto"/>
              <w:rPr>
                <w:b w:val="1"/>
                <w:color w:val="4096cb"/>
              </w:rPr>
            </w:pPr>
            <w:r w:rsidDel="00000000" w:rsidR="00000000" w:rsidRPr="00000000">
              <w:rPr>
                <w:rtl w:val="0"/>
              </w:rPr>
              <w:t xml:space="preserve">De centrale cliëntenraad kiest na werving een onafhankelijk voorzitter en kiest uit zijn midden een secretaris en penningmeester. </w:t>
            </w:r>
            <w:r w:rsidDel="00000000" w:rsidR="00000000" w:rsidRPr="00000000">
              <w:rPr>
                <w:rtl w:val="0"/>
              </w:rPr>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3.2.2</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Het dagelijks bestuur voert informerende, voorbereidende en uitvoerende werkzaamheden voor de centrale cliëntenraad uit.</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3.2.3</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Taken van de voorzitter zijn:</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leiden van de vergaderingen;</w:t>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erop toezien dat (leden van) de centrale cliëntenraad dit reglement naleeft;</w:t>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erop toezien dat de centrale cliëntenraad zijn taak naar vermogen uitvoert.;</w:t>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in en buiten rechte vertegenwoordigen van de centrale cliëntenraad.</w:t>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De Wmcz 2018 zegt dat de cliëntenraad de vertegenwoordiging </w:t>
            </w:r>
            <w:r w:rsidDel="00000000" w:rsidR="00000000" w:rsidRPr="00000000">
              <w:rPr>
                <w:color w:val="dc0064"/>
                <w:sz w:val="18"/>
                <w:szCs w:val="18"/>
                <w:rtl w:val="0"/>
              </w:rPr>
              <w:t xml:space="preserve">in</w:t>
            </w:r>
            <w:r w:rsidDel="00000000" w:rsidR="00000000" w:rsidRPr="00000000">
              <w:rPr>
                <w:color w:val="dc0064"/>
                <w:sz w:val="18"/>
                <w:szCs w:val="18"/>
                <w:rtl w:val="0"/>
              </w:rPr>
              <w:t xml:space="preserve"> </w:t>
            </w:r>
            <w:r w:rsidDel="00000000" w:rsidR="00000000" w:rsidRPr="00000000">
              <w:rPr>
                <w:color w:val="dc0064"/>
                <w:sz w:val="18"/>
                <w:szCs w:val="18"/>
                <w:rtl w:val="0"/>
              </w:rPr>
              <w:t xml:space="preserve">en </w:t>
            </w:r>
            <w:r w:rsidDel="00000000" w:rsidR="00000000" w:rsidRPr="00000000">
              <w:rPr>
                <w:color w:val="dc0064"/>
                <w:sz w:val="18"/>
                <w:szCs w:val="18"/>
                <w:rtl w:val="0"/>
              </w:rPr>
              <w:t xml:space="preserve">buiten rechte moet </w:t>
            </w:r>
            <w:r w:rsidDel="00000000" w:rsidR="00000000" w:rsidRPr="00000000">
              <w:rPr>
                <w:color w:val="dc0064"/>
                <w:sz w:val="18"/>
                <w:szCs w:val="18"/>
                <w:rtl w:val="0"/>
              </w:rPr>
              <w:t xml:space="preserve">regelen</w:t>
            </w:r>
            <w:r w:rsidDel="00000000" w:rsidR="00000000" w:rsidRPr="00000000">
              <w:rPr>
                <w:color w:val="dc0064"/>
                <w:sz w:val="18"/>
                <w:szCs w:val="18"/>
                <w:rtl w:val="0"/>
              </w:rPr>
              <w:t xml:space="preserve">. In rechte vertegenwoordigt de voorzitter de cliëntenraad bij de rechter en de Landelijke Commissie van Vertrouwenslieden. Buiten rechte vertegenwoordigt de voorzitter de raad bij andere gelegenheden, zoals bijeenkomsten en recepties.</w:t>
            </w:r>
          </w:p>
        </w:tc>
      </w:tr>
    </w:tbl>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3.2.4</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Wanneer de voorzitter afwezig is, kiest de centrale cliëntenraad uit zijn midden een vervanger. Deze neemt voor de duur van de vervanging taken en bevoegdheden van de voorzitter over.</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3.2.5</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rPr>
          <w:color w:val="9900ff"/>
        </w:rPr>
      </w:pPr>
      <w:r w:rsidDel="00000000" w:rsidR="00000000" w:rsidRPr="00000000">
        <w:rPr>
          <w:rtl w:val="0"/>
        </w:rPr>
        <w:t xml:space="preserve">De secretaris is verantwoordelijk voor:</w:t>
      </w:r>
      <w:r w:rsidDel="00000000" w:rsidR="00000000" w:rsidRPr="00000000">
        <w:rPr>
          <w:rtl w:val="0"/>
        </w:rPr>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bijeenroepen van de vergaderingen;</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opstellen van de agenda;</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maken van verslagen;</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verspreiden van agenda’s en verslagen;</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schrijven van brieven en e-mails;</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schrijven van berichten voor de cliëntenraden en de achterban;</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maken van het jaarplan en jaarverslag;</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bijhouden van het archief;</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in goede staat overdragen van de stukken aan zijn opvolger.</w:t>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De cliëntenraad kan taken van de secretaris opdragen aan de coach/ondersteuner of ambtelijk secretaris. De uitvoering van de taken gebeurt onder verantwoordelijkheid van de secretaris.</w:t>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3.2.6</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penningmeester is verantwoordelijk voor:</w:t>
      </w:r>
    </w:p>
    <w:p w:rsidR="00000000" w:rsidDel="00000000" w:rsidP="00000000" w:rsidRDefault="00000000" w:rsidRPr="00000000" w14:paraId="00000099">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beheren van het budget en de kas;</w:t>
      </w:r>
    </w:p>
    <w:p w:rsidR="00000000" w:rsidDel="00000000" w:rsidP="00000000" w:rsidRDefault="00000000" w:rsidRPr="00000000" w14:paraId="0000009A">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opstellen van de begroting;</w:t>
      </w:r>
    </w:p>
    <w:p w:rsidR="00000000" w:rsidDel="00000000" w:rsidP="00000000" w:rsidRDefault="00000000" w:rsidRPr="00000000" w14:paraId="0000009B">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opstellen van de jaarrekening.</w:t>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De cliëntenraad kan taken van de penningmeester opdragen aan de coach/ondersteuner of ambtelijk secretaris. De uitvoering van de taken gebeurt onder verantwoordelijkheid van de penningmeester. Wanneer de cliëntenraad geen financiële verantwoordelijkheden heeft, is een penningmeester niet nodig.</w:t>
            </w:r>
          </w:p>
        </w:tc>
      </w:tr>
    </w:tbl>
    <w:p w:rsidR="00000000" w:rsidDel="00000000" w:rsidP="00000000" w:rsidRDefault="00000000" w:rsidRPr="00000000" w14:paraId="0000009D">
      <w:pPr>
        <w:pStyle w:val="Heading2"/>
        <w:rPr/>
      </w:pPr>
      <w:bookmarkStart w:colFirst="0" w:colLast="0" w:name="_gpokbqvxyfos" w:id="10"/>
      <w:bookmarkEnd w:id="10"/>
      <w:r w:rsidDel="00000000" w:rsidR="00000000" w:rsidRPr="00000000">
        <w:rPr>
          <w:rtl w:val="0"/>
        </w:rPr>
        <w:t xml:space="preserve">Artikel 4 Werkwijze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4.1</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vergadert </w:t>
      </w:r>
      <w:r w:rsidDel="00000000" w:rsidR="00000000" w:rsidRPr="00000000">
        <w:rPr>
          <w:b w:val="1"/>
          <w:color w:val="38761d"/>
          <w:rtl w:val="0"/>
        </w:rPr>
        <w:t xml:space="preserve">[</w:t>
      </w:r>
      <w:r w:rsidDel="00000000" w:rsidR="00000000" w:rsidRPr="00000000">
        <w:rPr>
          <w:b w:val="1"/>
          <w:color w:val="38761d"/>
          <w:rtl w:val="0"/>
        </w:rPr>
        <w:t xml:space="preserve">aantal invullen]</w:t>
      </w:r>
      <w:r w:rsidDel="00000000" w:rsidR="00000000" w:rsidRPr="00000000">
        <w:rPr>
          <w:b w:val="1"/>
          <w:color w:val="38761d"/>
          <w:rtl w:val="0"/>
        </w:rPr>
        <w:t xml:space="preserve"> </w:t>
      </w:r>
      <w:r w:rsidDel="00000000" w:rsidR="00000000" w:rsidRPr="00000000">
        <w:rPr>
          <w:rtl w:val="0"/>
        </w:rPr>
        <w:t xml:space="preserve">keer per jaar. Hiervoor stelt hij ieder jaar een vergaderrooster op. Indien nodig vergadert de centrale cliëntenraad vaker. Ieder lid kan hiertoe een verzoek doen.</w:t>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dc0064"/>
                <w:sz w:val="18"/>
                <w:szCs w:val="18"/>
              </w:rPr>
            </w:pPr>
            <w:r w:rsidDel="00000000" w:rsidR="00000000" w:rsidRPr="00000000">
              <w:rPr>
                <w:color w:val="dc0064"/>
                <w:sz w:val="18"/>
                <w:szCs w:val="18"/>
                <w:rtl w:val="0"/>
              </w:rPr>
              <w:t xml:space="preserve">Het gaat hier om de eigen vergadering van de centrale cliëntenraad. De overlegvergadering met de bestuurder is in de samenwerkingsovereenkomst geregeld.</w:t>
            </w:r>
          </w:p>
        </w:tc>
      </w:tr>
    </w:tbl>
    <w:p w:rsidR="00000000" w:rsidDel="00000000" w:rsidP="00000000" w:rsidRDefault="00000000" w:rsidRPr="00000000" w14:paraId="000000A1">
      <w:pPr>
        <w:pStyle w:val="Heading3"/>
        <w:rPr/>
      </w:pPr>
      <w:bookmarkStart w:colFirst="0" w:colLast="0" w:name="_gd6xiuubbh7w" w:id="11"/>
      <w:bookmarkEnd w:id="11"/>
      <w:r w:rsidDel="00000000" w:rsidR="00000000" w:rsidRPr="00000000">
        <w:rPr>
          <w:rtl w:val="0"/>
        </w:rPr>
        <w:t xml:space="preserve">4.2 Agenda</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4.2.1</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Leden van de centrale cliëntenraad en de cliëntenraden kunnen agendapunten bij de voorzitter indiene</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4.2.2</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b w:val="1"/>
          <w:color w:val="4096cb"/>
        </w:rPr>
      </w:pPr>
      <w:r w:rsidDel="00000000" w:rsidR="00000000" w:rsidRPr="00000000">
        <w:rPr>
          <w:b w:val="1"/>
          <w:color w:val="4096cb"/>
          <w:rtl w:val="0"/>
        </w:rPr>
        <w:t xml:space="preserve">[optie invullen]</w:t>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1a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2a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3a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76" w:lineRule="auto"/>
              <w:rPr>
                <w:b w:val="1"/>
                <w:color w:val="4096cb"/>
              </w:rPr>
            </w:pPr>
            <w:r w:rsidDel="00000000" w:rsidR="00000000" w:rsidRPr="00000000">
              <w:rPr>
                <w:rtl w:val="0"/>
              </w:rPr>
              <w:t xml:space="preserve">De ambtelijk secretaris stelt in overleg met het dagelijks bestuur de agenda op en stuurt deze met bijbehorende stukken aan de leden van de centrale cliëntenraad.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76" w:lineRule="auto"/>
              <w:rPr>
                <w:b w:val="1"/>
                <w:color w:val="4096cb"/>
              </w:rPr>
            </w:pPr>
            <w:r w:rsidDel="00000000" w:rsidR="00000000" w:rsidRPr="00000000">
              <w:rPr>
                <w:rtl w:val="0"/>
              </w:rPr>
              <w:t xml:space="preserve">De coach/ondersteuner stelt in overleg met het dagelijks bestuur de agenda op en stuurt deze met bijbehorende stukken aan de leden van de centrale cliëntenraad.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76" w:lineRule="auto"/>
              <w:rPr>
                <w:b w:val="1"/>
                <w:color w:val="4096cb"/>
              </w:rPr>
            </w:pPr>
            <w:r w:rsidDel="00000000" w:rsidR="00000000" w:rsidRPr="00000000">
              <w:rPr>
                <w:rtl w:val="0"/>
              </w:rPr>
              <w:t xml:space="preserve">De secretaris stelt in overleg met het dagelijks bestuur de agenda op en stuurt deze met bijbehorende stukken aan de leden van de centrale cliëntenraad.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1b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3b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line="276" w:lineRule="auto"/>
              <w:rPr>
                <w:b w:val="1"/>
                <w:color w:val="4096cb"/>
              </w:rPr>
            </w:pPr>
            <w:r w:rsidDel="00000000" w:rsidR="00000000" w:rsidRPr="00000000">
              <w:rPr>
                <w:rtl w:val="0"/>
              </w:rPr>
              <w:t xml:space="preserve">De ambtelijk secretaris stelt in overleg met de voorzitter de agenda op en stuurt deze met bijbehorende stukken aan de leden van de centrale cliëntenraad.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76" w:lineRule="auto"/>
              <w:rPr>
                <w:b w:val="1"/>
                <w:color w:val="4096cb"/>
              </w:rPr>
            </w:pPr>
            <w:r w:rsidDel="00000000" w:rsidR="00000000" w:rsidRPr="00000000">
              <w:rPr>
                <w:rtl w:val="0"/>
              </w:rPr>
              <w:t xml:space="preserve">De coach/ondersteuner stelt in overleg met de voorzitter de agenda op en stuurt deze met bijbehorende stukken aan de leden van de centrale cliëntenraad.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76" w:lineRule="auto"/>
              <w:rPr>
                <w:b w:val="1"/>
                <w:color w:val="4096cb"/>
              </w:rPr>
            </w:pPr>
            <w:r w:rsidDel="00000000" w:rsidR="00000000" w:rsidRPr="00000000">
              <w:rPr>
                <w:rtl w:val="0"/>
              </w:rPr>
              <w:t xml:space="preserve">De secretaris stelt in overleg met de voorzitter de agenda op en stuurt deze met bijbehorende stukken aan de leden van de centrale cliëntenraad.</w:t>
            </w:r>
            <w:r w:rsidDel="00000000" w:rsidR="00000000" w:rsidRPr="00000000">
              <w:rPr>
                <w:rtl w:val="0"/>
              </w:rPr>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b w:val="1"/>
          <w:color w:val="4096cb"/>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4.2.3</w:t>
      </w:r>
    </w:p>
    <w:p w:rsidR="00000000" w:rsidDel="00000000" w:rsidP="00000000" w:rsidRDefault="00000000" w:rsidRPr="00000000" w14:paraId="000000B6">
      <w:pPr>
        <w:spacing w:line="276" w:lineRule="auto"/>
        <w:rPr>
          <w:b w:val="1"/>
          <w:color w:val="4096cb"/>
        </w:rPr>
      </w:pPr>
      <w:r w:rsidDel="00000000" w:rsidR="00000000" w:rsidRPr="00000000">
        <w:rPr>
          <w:b w:val="1"/>
          <w:color w:val="4096cb"/>
          <w:rtl w:val="0"/>
        </w:rPr>
        <w:t xml:space="preserve">[optie invullen]</w:t>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76" w:lineRule="auto"/>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76" w:lineRule="auto"/>
              <w:rPr>
                <w:b w:val="1"/>
                <w:color w:val="4096cb"/>
              </w:rPr>
            </w:pPr>
            <w:r w:rsidDel="00000000" w:rsidR="00000000" w:rsidRPr="00000000">
              <w:rPr>
                <w:b w:val="1"/>
                <w:color w:val="4096cb"/>
                <w:rtl w:val="0"/>
              </w:rPr>
              <w:t xml:space="preserve">Optie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b w:val="1"/>
                <w:color w:val="4096cb"/>
              </w:rPr>
            </w:pPr>
            <w:r w:rsidDel="00000000" w:rsidR="00000000" w:rsidRPr="00000000">
              <w:rPr>
                <w:b w:val="1"/>
                <w:color w:val="4096cb"/>
                <w:rtl w:val="0"/>
              </w:rPr>
              <w:t xml:space="preserve">Optie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76" w:lineRule="auto"/>
              <w:rPr>
                <w:b w:val="1"/>
                <w:color w:val="4096cb"/>
              </w:rPr>
            </w:pPr>
            <w:r w:rsidDel="00000000" w:rsidR="00000000" w:rsidRPr="00000000">
              <w:rPr>
                <w:rtl w:val="0"/>
              </w:rPr>
              <w:t xml:space="preserve">De ambtelijk secretaris stuurt de agenda ter kennisname naar de cliëntenraden.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76" w:lineRule="auto"/>
              <w:rPr>
                <w:b w:val="1"/>
                <w:color w:val="4096cb"/>
              </w:rPr>
            </w:pPr>
            <w:r w:rsidDel="00000000" w:rsidR="00000000" w:rsidRPr="00000000">
              <w:rPr>
                <w:rtl w:val="0"/>
              </w:rPr>
              <w:t xml:space="preserve">De coach/ondersteuner stuurt de agenda ter kennisname naar de cliëntenraden.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76" w:lineRule="auto"/>
              <w:rPr>
                <w:b w:val="1"/>
                <w:color w:val="4096cb"/>
              </w:rPr>
            </w:pPr>
            <w:r w:rsidDel="00000000" w:rsidR="00000000" w:rsidRPr="00000000">
              <w:rPr>
                <w:rtl w:val="0"/>
              </w:rPr>
              <w:t xml:space="preserve">De secretaris stuurt de agenda ter kennisname naar de cliëntenraden.</w:t>
            </w:r>
            <w:r w:rsidDel="00000000" w:rsidR="00000000" w:rsidRPr="00000000">
              <w:rPr>
                <w:rtl w:val="0"/>
              </w:rPr>
            </w:r>
          </w:p>
        </w:tc>
      </w:tr>
    </w:tbl>
    <w:p w:rsidR="00000000" w:rsidDel="00000000" w:rsidP="00000000" w:rsidRDefault="00000000" w:rsidRPr="00000000" w14:paraId="000000BD">
      <w:pPr>
        <w:pStyle w:val="Heading3"/>
        <w:rPr/>
      </w:pPr>
      <w:bookmarkStart w:colFirst="0" w:colLast="0" w:name="_qjbjakgxwkhj" w:id="12"/>
      <w:bookmarkEnd w:id="12"/>
      <w:r w:rsidDel="00000000" w:rsidR="00000000" w:rsidRPr="00000000">
        <w:rPr>
          <w:rtl w:val="0"/>
        </w:rPr>
        <w:t xml:space="preserve">4</w:t>
      </w:r>
      <w:r w:rsidDel="00000000" w:rsidR="00000000" w:rsidRPr="00000000">
        <w:rPr>
          <w:rtl w:val="0"/>
        </w:rPr>
        <w:t xml:space="preserve">.3 Quorum</w:t>
      </w:r>
    </w:p>
    <w:p w:rsidR="00000000" w:rsidDel="00000000" w:rsidP="00000000" w:rsidRDefault="00000000" w:rsidRPr="00000000" w14:paraId="000000BE">
      <w:pPr>
        <w:spacing w:line="276" w:lineRule="auto"/>
        <w:rPr/>
      </w:pPr>
      <w:r w:rsidDel="00000000" w:rsidR="00000000" w:rsidRPr="00000000">
        <w:rPr>
          <w:rtl w:val="0"/>
        </w:rPr>
        <w:t xml:space="preserve">Bij een vergadering moet ten minste de helft van de leden van de centrale cliëntenraad aanwezig zijn. Zo niet gaat de vergadering niet door en wordt deze met één of twee weken verplaatst. Hierbij maakt het niet uit hoeveel leden van de centrale cliëntenraad aanwezig zijn.</w:t>
      </w:r>
    </w:p>
    <w:p w:rsidR="00000000" w:rsidDel="00000000" w:rsidP="00000000" w:rsidRDefault="00000000" w:rsidRPr="00000000" w14:paraId="000000BF">
      <w:pPr>
        <w:pStyle w:val="Heading3"/>
        <w:rPr/>
      </w:pPr>
      <w:bookmarkStart w:colFirst="0" w:colLast="0" w:name="_injaarqxy9x9" w:id="13"/>
      <w:bookmarkEnd w:id="13"/>
      <w:r w:rsidDel="00000000" w:rsidR="00000000" w:rsidRPr="00000000">
        <w:rPr>
          <w:rtl w:val="0"/>
        </w:rPr>
        <w:t xml:space="preserve">4.4 Aanwezigheid van derden</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4.4.1</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kan deskundigen, belanghebbenden, medewerkers en derden uitnodigen voor (een deel van) de vergadering.</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4.4.2</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Cliënten, vertegenwoordigers en leden van de cliëntenraden kunnen de vergadering van de centrale cliëntenraad bijwonen. Behalve als de centrale cliëntenraad onderwerpen op de agenda heeft staan die vertrouwelijk zijn.</w:t>
      </w:r>
    </w:p>
    <w:p w:rsidR="00000000" w:rsidDel="00000000" w:rsidP="00000000" w:rsidRDefault="00000000" w:rsidRPr="00000000" w14:paraId="000000C5">
      <w:pPr>
        <w:pStyle w:val="Heading3"/>
        <w:rPr/>
      </w:pPr>
      <w:bookmarkStart w:colFirst="0" w:colLast="0" w:name="_krddcmx438eq" w:id="14"/>
      <w:bookmarkEnd w:id="14"/>
      <w:r w:rsidDel="00000000" w:rsidR="00000000" w:rsidRPr="00000000">
        <w:rPr>
          <w:rtl w:val="0"/>
        </w:rPr>
        <w:t xml:space="preserve">4.5 Besluitvorming</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4.5.1</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76" w:lineRule="auto"/>
        <w:rPr>
          <w:b w:val="1"/>
          <w:color w:val="4096cb"/>
        </w:rPr>
      </w:pPr>
      <w:r w:rsidDel="00000000" w:rsidR="00000000" w:rsidRPr="00000000">
        <w:rPr>
          <w:b w:val="1"/>
          <w:color w:val="4096cb"/>
          <w:rtl w:val="0"/>
        </w:rPr>
        <w:t xml:space="preserve">[optie invullen]</w:t>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096cb"/>
              </w:rPr>
            </w:pPr>
            <w:r w:rsidDel="00000000" w:rsidR="00000000" w:rsidRPr="00000000">
              <w:rPr>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76" w:lineRule="auto"/>
              <w:rPr/>
            </w:pPr>
            <w:r w:rsidDel="00000000" w:rsidR="00000000" w:rsidRPr="00000000">
              <w:rPr>
                <w:rtl w:val="0"/>
              </w:rPr>
              <w:t xml:space="preserve">Ieder lid heeft stemrecht.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76" w:lineRule="auto"/>
              <w:rPr/>
            </w:pPr>
            <w:r w:rsidDel="00000000" w:rsidR="00000000" w:rsidRPr="00000000">
              <w:rPr>
                <w:rtl w:val="0"/>
              </w:rPr>
              <w:t xml:space="preserve">Ieder lid heeft stemrecht met uitzondering van de onafhankelijk voorzitter.</w:t>
            </w:r>
          </w:p>
        </w:tc>
      </w:tr>
    </w:tbl>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76" w:lineRule="auto"/>
              <w:rPr>
                <w:color w:val="dc0064"/>
                <w:sz w:val="18"/>
                <w:szCs w:val="18"/>
              </w:rPr>
            </w:pPr>
            <w:r w:rsidDel="00000000" w:rsidR="00000000" w:rsidRPr="00000000">
              <w:rPr>
                <w:color w:val="dc0064"/>
                <w:sz w:val="18"/>
                <w:szCs w:val="18"/>
                <w:rtl w:val="0"/>
              </w:rPr>
              <w:t xml:space="preserve">Optie 2 is alleen relevant indien de centrale cliëntenraad een onafhankelijk voorzitter kent.</w:t>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w:t>
      </w:r>
      <w:r w:rsidDel="00000000" w:rsidR="00000000" w:rsidRPr="00000000">
        <w:rPr>
          <w:rtl w:val="0"/>
        </w:rPr>
        <w:t xml:space="preserve">.5.2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beslist met gewone meerderheid van stemmen. Uitzonderingen hierop zijn stemmingen over schorsing en ontslag. Stemmen over zaken gebeurt mondeling en stemmen over personen schriftelijk. Het is niet mogelijk om blanco te stemmen.</w:t>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Een gewone meerderheid betekent dat er meer voorstemmers dan tegenstemmers zijn.</w:t>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4.5.3</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Wanneer er geen meerderheid is, wordt het voorstel niet aangenomen.</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4.5.4</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Wanneer bij een stemming over personen geen gewone meerderheid is, wordt nogmaals gestemd over de twee personen die de meeste stemmen hebben gekregen.  Wanneer bij herstemming het aantal stemmen voor beide personen gelijk is, beslist h</w:t>
      </w:r>
      <w:r w:rsidDel="00000000" w:rsidR="00000000" w:rsidRPr="00000000">
        <w:rPr>
          <w:rtl w:val="0"/>
        </w:rPr>
        <w:t xml:space="preserve">et lot.</w:t>
      </w: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dc0064"/>
                <w:sz w:val="18"/>
                <w:szCs w:val="18"/>
              </w:rPr>
            </w:pPr>
            <w:r w:rsidDel="00000000" w:rsidR="00000000" w:rsidRPr="00000000">
              <w:rPr>
                <w:color w:val="dc0064"/>
                <w:sz w:val="18"/>
                <w:szCs w:val="18"/>
                <w:rtl w:val="0"/>
              </w:rPr>
              <w:t xml:space="preserve">Het lot beslist kan bijvoorbeeld door kop of munt op te gooien of de kandidaten ieder een stokje te laten trekken waarvan er één korter is.</w:t>
            </w:r>
          </w:p>
        </w:tc>
      </w:tr>
    </w:tbl>
    <w:p w:rsidR="00000000" w:rsidDel="00000000" w:rsidP="00000000" w:rsidRDefault="00000000" w:rsidRPr="00000000" w14:paraId="000000DA">
      <w:pPr>
        <w:pStyle w:val="Heading3"/>
        <w:rPr/>
      </w:pPr>
      <w:bookmarkStart w:colFirst="0" w:colLast="0" w:name="_7shftqn4qi51" w:id="15"/>
      <w:bookmarkEnd w:id="15"/>
      <w:r w:rsidDel="00000000" w:rsidR="00000000" w:rsidRPr="00000000">
        <w:rPr>
          <w:rtl w:val="0"/>
        </w:rPr>
        <w:t xml:space="preserve">4.6 Verslaglegging</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4.6.1</w:t>
      </w:r>
    </w:p>
    <w:p w:rsidR="00000000" w:rsidDel="00000000" w:rsidP="00000000" w:rsidRDefault="00000000" w:rsidRPr="00000000" w14:paraId="000000DC">
      <w:pPr>
        <w:spacing w:line="276" w:lineRule="auto"/>
        <w:rPr>
          <w:b w:val="1"/>
          <w:color w:val="4096cb"/>
        </w:rPr>
      </w:pPr>
      <w:r w:rsidDel="00000000" w:rsidR="00000000" w:rsidRPr="00000000">
        <w:rPr>
          <w:b w:val="1"/>
          <w:color w:val="4096cb"/>
          <w:rtl w:val="0"/>
        </w:rPr>
        <w:t xml:space="preserve">[optie invullen]</w:t>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76" w:lineRule="auto"/>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76" w:lineRule="auto"/>
              <w:rPr>
                <w:b w:val="1"/>
                <w:color w:val="4096cb"/>
              </w:rPr>
            </w:pPr>
            <w:r w:rsidDel="00000000" w:rsidR="00000000" w:rsidRPr="00000000">
              <w:rPr>
                <w:b w:val="1"/>
                <w:color w:val="4096cb"/>
                <w:rtl w:val="0"/>
              </w:rPr>
              <w:t xml:space="preserve">Optie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76" w:lineRule="auto"/>
              <w:rPr>
                <w:b w:val="1"/>
                <w:color w:val="4096cb"/>
              </w:rPr>
            </w:pPr>
            <w:r w:rsidDel="00000000" w:rsidR="00000000" w:rsidRPr="00000000">
              <w:rPr>
                <w:b w:val="1"/>
                <w:color w:val="4096cb"/>
                <w:rtl w:val="0"/>
              </w:rPr>
              <w:t xml:space="preserve">Optie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276" w:lineRule="auto"/>
              <w:rPr>
                <w:b w:val="1"/>
                <w:color w:val="4096cb"/>
              </w:rPr>
            </w:pPr>
            <w:r w:rsidDel="00000000" w:rsidR="00000000" w:rsidRPr="00000000">
              <w:rPr>
                <w:rtl w:val="0"/>
              </w:rPr>
              <w:t xml:space="preserve">De ambtelijk secretaris maakt het verslag en stuurt dit aan de leden. De centrale cliëntenraad stelt het verslag in de volgende vergadering vast.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line="276" w:lineRule="auto"/>
              <w:rPr>
                <w:b w:val="1"/>
                <w:color w:val="4096cb"/>
              </w:rPr>
            </w:pPr>
            <w:r w:rsidDel="00000000" w:rsidR="00000000" w:rsidRPr="00000000">
              <w:rPr>
                <w:rtl w:val="0"/>
              </w:rPr>
              <w:t xml:space="preserve">De coach/ondersteuner maakt het verslag en stuurt dit aan de leden. De centrale cliëntenraad stelt het verslag in de volgende vergadering vast.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line="276" w:lineRule="auto"/>
              <w:rPr>
                <w:b w:val="1"/>
                <w:color w:val="4096cb"/>
              </w:rPr>
            </w:pPr>
            <w:r w:rsidDel="00000000" w:rsidR="00000000" w:rsidRPr="00000000">
              <w:rPr>
                <w:rtl w:val="0"/>
              </w:rPr>
              <w:t xml:space="preserve">De secretaris maakt het verslag en stuurt dit aan de leden. De centrale cliëntenraad stelt het verslag in de volgende vergadering vast.  </w:t>
            </w:r>
            <w:r w:rsidDel="00000000" w:rsidR="00000000" w:rsidRPr="00000000">
              <w:rPr>
                <w:rtl w:val="0"/>
              </w:rPr>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w:t>
      </w:r>
      <w:r w:rsidDel="00000000" w:rsidR="00000000" w:rsidRPr="00000000">
        <w:rPr>
          <w:rtl w:val="0"/>
        </w:rPr>
        <w:t xml:space="preserve">.6.2 </w:t>
      </w:r>
    </w:p>
    <w:p w:rsidR="00000000" w:rsidDel="00000000" w:rsidP="00000000" w:rsidRDefault="00000000" w:rsidRPr="00000000" w14:paraId="000000E6">
      <w:pPr>
        <w:spacing w:line="276" w:lineRule="auto"/>
        <w:rPr>
          <w:b w:val="1"/>
          <w:color w:val="4096cb"/>
        </w:rPr>
      </w:pPr>
      <w:r w:rsidDel="00000000" w:rsidR="00000000" w:rsidRPr="00000000">
        <w:rPr>
          <w:b w:val="1"/>
          <w:color w:val="4096cb"/>
          <w:rtl w:val="0"/>
        </w:rPr>
        <w:t xml:space="preserve">[optie invullen]</w:t>
      </w:r>
    </w:p>
    <w:tbl>
      <w:tblPr>
        <w:tblStyle w:val="Table1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76" w:lineRule="auto"/>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76" w:lineRule="auto"/>
              <w:rPr>
                <w:b w:val="1"/>
                <w:color w:val="4096cb"/>
              </w:rPr>
            </w:pPr>
            <w:r w:rsidDel="00000000" w:rsidR="00000000" w:rsidRPr="00000000">
              <w:rPr>
                <w:b w:val="1"/>
                <w:color w:val="4096cb"/>
                <w:rtl w:val="0"/>
              </w:rPr>
              <w:t xml:space="preserve">Optie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76" w:lineRule="auto"/>
              <w:rPr>
                <w:b w:val="1"/>
                <w:color w:val="4096cb"/>
              </w:rPr>
            </w:pPr>
            <w:r w:rsidDel="00000000" w:rsidR="00000000" w:rsidRPr="00000000">
              <w:rPr>
                <w:b w:val="1"/>
                <w:color w:val="4096cb"/>
                <w:rtl w:val="0"/>
              </w:rPr>
              <w:t xml:space="preserve">Optie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line="276" w:lineRule="auto"/>
              <w:rPr>
                <w:b w:val="1"/>
                <w:color w:val="4096cb"/>
              </w:rPr>
            </w:pPr>
            <w:r w:rsidDel="00000000" w:rsidR="00000000" w:rsidRPr="00000000">
              <w:rPr>
                <w:rtl w:val="0"/>
              </w:rPr>
              <w:t xml:space="preserve">De ambtelijk secretaris stuurt het verslag na vaststelling aan de cliëntenraden en informeert cliënten, bestuurder en management over het verslag.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rPr>
                <w:b w:val="1"/>
                <w:color w:val="4096cb"/>
              </w:rPr>
            </w:pPr>
            <w:r w:rsidDel="00000000" w:rsidR="00000000" w:rsidRPr="00000000">
              <w:rPr>
                <w:rtl w:val="0"/>
              </w:rPr>
              <w:t xml:space="preserve">De coach/ondersteuner stuurt het verslag na vaststelling aan de cliëntenraden en informeert cliënten, bestuurder en management over het verslag.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line="276" w:lineRule="auto"/>
              <w:rPr>
                <w:b w:val="1"/>
                <w:color w:val="4096cb"/>
              </w:rPr>
            </w:pPr>
            <w:r w:rsidDel="00000000" w:rsidR="00000000" w:rsidRPr="00000000">
              <w:rPr>
                <w:rtl w:val="0"/>
              </w:rPr>
              <w:t xml:space="preserve">De secretaris stuurt het verslag na vaststelling aan de cliëntenraden en informeert cliënten, bestuurder en management over het verslag.</w:t>
            </w:r>
            <w:r w:rsidDel="00000000" w:rsidR="00000000" w:rsidRPr="00000000">
              <w:rPr>
                <w:rtl w:val="0"/>
              </w:rPr>
            </w:r>
          </w:p>
        </w:tc>
      </w:tr>
    </w:tbl>
    <w:p w:rsidR="00000000" w:rsidDel="00000000" w:rsidP="00000000" w:rsidRDefault="00000000" w:rsidRPr="00000000" w14:paraId="000000ED">
      <w:pPr>
        <w:pStyle w:val="Heading3"/>
        <w:rPr/>
      </w:pPr>
      <w:bookmarkStart w:colFirst="0" w:colLast="0" w:name="_3yrj7zymviig" w:id="16"/>
      <w:bookmarkEnd w:id="16"/>
      <w:r w:rsidDel="00000000" w:rsidR="00000000" w:rsidRPr="00000000">
        <w:rPr>
          <w:rtl w:val="0"/>
        </w:rPr>
        <w:t xml:space="preserve">4</w:t>
      </w:r>
      <w:r w:rsidDel="00000000" w:rsidR="00000000" w:rsidRPr="00000000">
        <w:rPr>
          <w:rtl w:val="0"/>
        </w:rPr>
        <w:t xml:space="preserve">.7 Geheimhouding</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leden van de centrale cliëntenraad hebben een geheimhoudingsplicht over alle informatie die zij krijgen als lid van de centrale cliëntenraad en waarvan zij weten dat deze informatie vertrouwelijk is of wanneer zij dat kunnen vermoeden. Dit geldt ook voor de coach/ondersteuner, ambtelijk secretaris en deskundigen en adviseurs die de cliëntenraad bijstaan. De geheimhoudingsplicht duurt na het einde van het lidmaatschap van de centrale cliëntenraad voort.</w:t>
      </w:r>
    </w:p>
    <w:p w:rsidR="00000000" w:rsidDel="00000000" w:rsidP="00000000" w:rsidRDefault="00000000" w:rsidRPr="00000000" w14:paraId="000000EF">
      <w:pPr>
        <w:pStyle w:val="Heading3"/>
        <w:rPr/>
      </w:pPr>
      <w:bookmarkStart w:colFirst="0" w:colLast="0" w:name="_56f26lh6f805" w:id="17"/>
      <w:bookmarkEnd w:id="17"/>
      <w:r w:rsidDel="00000000" w:rsidR="00000000" w:rsidRPr="00000000">
        <w:rPr>
          <w:rtl w:val="0"/>
        </w:rPr>
        <w:t xml:space="preserve">4.8 Commissies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4.8.1</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kan na overleg met de bestuurder commissies instellen. De raad kan ter zake deskundige niet-leden benoemen in een commissie.</w:t>
      </w:r>
      <w:r w:rsidDel="00000000" w:rsidR="00000000" w:rsidRPr="00000000">
        <w:rPr>
          <w:rtl w:val="0"/>
        </w:rPr>
      </w:r>
    </w:p>
    <w:tbl>
      <w:tblPr>
        <w:tblStyle w:val="Table1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dc0064"/>
                <w:sz w:val="18"/>
                <w:szCs w:val="18"/>
              </w:rPr>
            </w:pPr>
            <w:r w:rsidDel="00000000" w:rsidR="00000000" w:rsidRPr="00000000">
              <w:rPr>
                <w:color w:val="dc0064"/>
                <w:sz w:val="18"/>
                <w:szCs w:val="18"/>
                <w:rtl w:val="0"/>
              </w:rPr>
              <w:t xml:space="preserve">Zo kan een raad een commissie instellen die zich met een specifiek thema zoals financiën bezighoudt. Of een commissie voor een bepaald traject zoals een fusie.</w:t>
            </w:r>
          </w:p>
        </w:tc>
      </w:tr>
    </w:tbl>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4.8.2</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bepaalt van tevoren </w:t>
      </w:r>
    </w:p>
    <w:p w:rsidR="00000000" w:rsidDel="00000000" w:rsidP="00000000" w:rsidRDefault="00000000" w:rsidRPr="00000000" w14:paraId="000000F6">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opdracht;</w:t>
      </w:r>
    </w:p>
    <w:p w:rsidR="00000000" w:rsidDel="00000000" w:rsidP="00000000" w:rsidRDefault="00000000" w:rsidRPr="00000000" w14:paraId="000000F7">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bevoegdheden;</w:t>
      </w:r>
    </w:p>
    <w:p w:rsidR="00000000" w:rsidDel="00000000" w:rsidP="00000000" w:rsidRDefault="00000000" w:rsidRPr="00000000" w14:paraId="000000F8">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taken;</w:t>
      </w:r>
    </w:p>
    <w:p w:rsidR="00000000" w:rsidDel="00000000" w:rsidP="00000000" w:rsidRDefault="00000000" w:rsidRPr="00000000" w14:paraId="000000F9">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samenstelling;</w:t>
      </w:r>
    </w:p>
    <w:p w:rsidR="00000000" w:rsidDel="00000000" w:rsidP="00000000" w:rsidRDefault="00000000" w:rsidRPr="00000000" w14:paraId="000000FA">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duur.</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4.8.3</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Artikel 4.7 over geheimhouding is van toepassing op de leden van commissies.</w:t>
      </w:r>
    </w:p>
    <w:p w:rsidR="00000000" w:rsidDel="00000000" w:rsidP="00000000" w:rsidRDefault="00000000" w:rsidRPr="00000000" w14:paraId="000000FE">
      <w:pPr>
        <w:pStyle w:val="Heading3"/>
        <w:rPr/>
      </w:pPr>
      <w:bookmarkStart w:colFirst="0" w:colLast="0" w:name="_lrjzzx1n8sgl" w:id="18"/>
      <w:bookmarkEnd w:id="18"/>
      <w:r w:rsidDel="00000000" w:rsidR="00000000" w:rsidRPr="00000000">
        <w:rPr>
          <w:rtl w:val="0"/>
        </w:rPr>
        <w:t xml:space="preserve">4.9 Jaarplan, begroting en jaaroverzicht</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4.9.1</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maakt ieder jaar voor</w:t>
      </w:r>
      <w:r w:rsidDel="00000000" w:rsidR="00000000" w:rsidRPr="00000000">
        <w:rPr>
          <w:b w:val="1"/>
          <w:rtl w:val="0"/>
        </w:rPr>
        <w:t xml:space="preserve"> </w:t>
      </w:r>
      <w:r w:rsidDel="00000000" w:rsidR="00000000" w:rsidRPr="00000000">
        <w:rPr>
          <w:b w:val="1"/>
          <w:color w:val="38761d"/>
          <w:rtl w:val="0"/>
        </w:rPr>
        <w:t xml:space="preserve">[</w:t>
      </w:r>
      <w:r w:rsidDel="00000000" w:rsidR="00000000" w:rsidRPr="00000000">
        <w:rPr>
          <w:b w:val="1"/>
          <w:color w:val="38761d"/>
          <w:rtl w:val="0"/>
        </w:rPr>
        <w:t xml:space="preserve">datum invullen]</w:t>
      </w:r>
      <w:r w:rsidDel="00000000" w:rsidR="00000000" w:rsidRPr="00000000">
        <w:rPr>
          <w:color w:val="38761d"/>
          <w:rtl w:val="0"/>
        </w:rPr>
        <w:t xml:space="preserve"> </w:t>
      </w:r>
      <w:r w:rsidDel="00000000" w:rsidR="00000000" w:rsidRPr="00000000">
        <w:rPr>
          <w:rtl w:val="0"/>
        </w:rPr>
        <w:t xml:space="preserve">een jaarplan voor het komend jaar.</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4.9.2</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stelt op basis van het jaarplan een begroting op.</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4.9.3</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brengt ieder jaar voor</w:t>
      </w:r>
      <w:r w:rsidDel="00000000" w:rsidR="00000000" w:rsidRPr="00000000">
        <w:rPr>
          <w:b w:val="1"/>
          <w:color w:val="38761d"/>
          <w:rtl w:val="0"/>
        </w:rPr>
        <w:t xml:space="preserve">[datum invullen] </w:t>
      </w:r>
      <w:r w:rsidDel="00000000" w:rsidR="00000000" w:rsidRPr="00000000">
        <w:rPr>
          <w:rtl w:val="0"/>
        </w:rPr>
        <w:t xml:space="preserve">van het nieuwe jaar een jaaroverzicht inclusief jaarrekening uit.</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4.9.4</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informeert cliënten, vertegenwoordigers, cliëntenraden en bestuurder over het jaarplan en jaarverslag.</w:t>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Een jaaroverzicht  is niet verplicht maar het is een manier voor de centrale cliëntenraad om verantwoording af te leggen aan de cliënten en cliëntenraden. Zie hieronder.</w:t>
            </w:r>
          </w:p>
        </w:tc>
      </w:tr>
    </w:tbl>
    <w:p w:rsidR="00000000" w:rsidDel="00000000" w:rsidP="00000000" w:rsidRDefault="00000000" w:rsidRPr="00000000" w14:paraId="0000010A">
      <w:pPr>
        <w:pStyle w:val="Heading2"/>
        <w:rPr/>
      </w:pPr>
      <w:bookmarkStart w:colFirst="0" w:colLast="0" w:name="_7d5xmsb6ngw" w:id="19"/>
      <w:bookmarkEnd w:id="19"/>
      <w:r w:rsidDel="00000000" w:rsidR="00000000" w:rsidRPr="00000000">
        <w:rPr>
          <w:rtl w:val="0"/>
        </w:rPr>
        <w:t xml:space="preserve">Artikel 5 Contacten achterban</w:t>
      </w:r>
    </w:p>
    <w:tbl>
      <w:tblPr>
        <w:tblStyle w:val="Table2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De Wmcz 2018 stelt dat de centrale cliëntenraad:</w:t>
            </w:r>
          </w:p>
          <w:p w:rsidR="00000000" w:rsidDel="00000000" w:rsidP="00000000" w:rsidRDefault="00000000" w:rsidRPr="00000000" w14:paraId="0000010C">
            <w:pPr>
              <w:widowControl w:val="0"/>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color w:val="dc0064"/>
                <w:sz w:val="18"/>
                <w:szCs w:val="18"/>
              </w:rPr>
            </w:pPr>
            <w:r w:rsidDel="00000000" w:rsidR="00000000" w:rsidRPr="00000000">
              <w:rPr>
                <w:color w:val="dc0064"/>
                <w:sz w:val="18"/>
                <w:szCs w:val="18"/>
                <w:rtl w:val="0"/>
              </w:rPr>
              <w:t xml:space="preserve">representatief moet zijn voor de cliënten. Dit betekent dat hij moet weten wat er speelt onder de cliënten en dat hij verantwoording aflegt aan cliënten / vertegenwoordigers;</w:t>
            </w:r>
          </w:p>
          <w:p w:rsidR="00000000" w:rsidDel="00000000" w:rsidP="00000000" w:rsidRDefault="00000000" w:rsidRPr="00000000" w14:paraId="0000010D">
            <w:pPr>
              <w:widowControl w:val="0"/>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color w:val="dc0064"/>
                <w:sz w:val="18"/>
                <w:szCs w:val="18"/>
              </w:rPr>
            </w:pPr>
            <w:r w:rsidDel="00000000" w:rsidR="00000000" w:rsidRPr="00000000">
              <w:rPr>
                <w:color w:val="dc0064"/>
                <w:sz w:val="18"/>
                <w:szCs w:val="18"/>
                <w:rtl w:val="0"/>
              </w:rPr>
              <w:t xml:space="preserve">regelmatig wensen en meningen van cliënten en hun vertegenwoordigers moet inventariseren;</w:t>
            </w:r>
          </w:p>
          <w:p w:rsidR="00000000" w:rsidDel="00000000" w:rsidP="00000000" w:rsidRDefault="00000000" w:rsidRPr="00000000" w14:paraId="0000010E">
            <w:pPr>
              <w:widowControl w:val="0"/>
              <w:numPr>
                <w:ilvl w:val="0"/>
                <w:numId w:val="12"/>
              </w:numPr>
              <w:ind w:left="720" w:hanging="360"/>
              <w:rPr>
                <w:color w:val="dc0064"/>
                <w:sz w:val="18"/>
                <w:szCs w:val="18"/>
              </w:rPr>
            </w:pPr>
            <w:r w:rsidDel="00000000" w:rsidR="00000000" w:rsidRPr="00000000">
              <w:rPr>
                <w:color w:val="dc0064"/>
                <w:sz w:val="18"/>
                <w:szCs w:val="18"/>
                <w:rtl w:val="0"/>
              </w:rPr>
              <w:t xml:space="preserve">cliënten en vertegenwoordigers moet informeren over zijn activiteiten en resultaten.</w:t>
            </w:r>
          </w:p>
          <w:p w:rsidR="00000000" w:rsidDel="00000000" w:rsidP="00000000" w:rsidRDefault="00000000" w:rsidRPr="00000000" w14:paraId="0000010F">
            <w:pPr>
              <w:widowControl w:val="0"/>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color w:val="dc0064"/>
                <w:sz w:val="18"/>
                <w:szCs w:val="18"/>
              </w:rPr>
            </w:pPr>
            <w:r w:rsidDel="00000000" w:rsidR="00000000" w:rsidRPr="00000000">
              <w:rPr>
                <w:color w:val="dc0064"/>
                <w:sz w:val="18"/>
                <w:szCs w:val="18"/>
                <w:rtl w:val="0"/>
              </w:rPr>
              <w:t xml:space="preserve">cliënten en hun vertegenwoordigers moet informeren over de wijze waarop de raad de wensen en meningen betrokken heeft. Dit is enkel verplicht voor centrale cliëntenraden in instellingen waar mensen langdurig kunnen wonen. Daar moet de instelling deze inspraak organiseren.</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Hieronder staan manieren waarop de centrale cliëntenraad kan communiceren met de achterban.</w:t>
            </w:r>
          </w:p>
        </w:tc>
      </w:tr>
    </w:tbl>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5.1</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heeft contact met de achterban door:</w:t>
      </w:r>
    </w:p>
    <w:p w:rsidR="00000000" w:rsidDel="00000000" w:rsidP="00000000" w:rsidRDefault="00000000" w:rsidRPr="00000000" w14:paraId="00000114">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regelmatig de wensen en meningen van de cliënten en hun vertegenwoordigers te inventariseren;</w:t>
      </w:r>
    </w:p>
    <w:p w:rsidR="00000000" w:rsidDel="00000000" w:rsidP="00000000" w:rsidRDefault="00000000" w:rsidRPr="00000000" w14:paraId="00000115">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 cliënten en hun vertegenwoordigers te informeren over zijn activiteiten, behaalde resultaten en hoe hij daarin de wensen en meningen van cliënten betrokken heeft.</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5.2</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Het contact met de achterban bestaat uit:</w:t>
      </w:r>
    </w:p>
    <w:p w:rsidR="00000000" w:rsidDel="00000000" w:rsidP="00000000" w:rsidRDefault="00000000" w:rsidRPr="00000000" w14:paraId="00000119">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het organiseren van bijeenkomsten;</w:t>
      </w:r>
    </w:p>
    <w:tbl>
      <w:tblPr>
        <w:tblStyle w:val="Table2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p w:rsidR="00000000" w:rsidDel="00000000" w:rsidP="00000000" w:rsidRDefault="00000000" w:rsidRPr="00000000" w14:paraId="0000011A">
            <w:pPr>
              <w:spacing w:line="276" w:lineRule="auto"/>
              <w:rPr>
                <w:color w:val="dc0064"/>
                <w:sz w:val="18"/>
                <w:szCs w:val="18"/>
              </w:rPr>
            </w:pPr>
            <w:r w:rsidDel="00000000" w:rsidR="00000000" w:rsidRPr="00000000">
              <w:rPr>
                <w:color w:val="dc0064"/>
                <w:sz w:val="18"/>
                <w:szCs w:val="18"/>
                <w:rtl w:val="0"/>
              </w:rPr>
              <w:t xml:space="preserve">Denk hierbij aan themabijeenkomsten, symposia en algemene vergaderingen.</w:t>
            </w:r>
          </w:p>
        </w:tc>
      </w:tr>
    </w:tbl>
    <w:p w:rsidR="00000000" w:rsidDel="00000000" w:rsidP="00000000" w:rsidRDefault="00000000" w:rsidRPr="00000000" w14:paraId="0000011B">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nieuwsbrieven / jaarverslagen aan de cliënten en vertegenwoordigers te sturen;</w:t>
      </w:r>
    </w:p>
    <w:p w:rsidR="00000000" w:rsidDel="00000000" w:rsidP="00000000" w:rsidRDefault="00000000" w:rsidRPr="00000000" w14:paraId="0000011C">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 eigen website, nieuwskrant;</w:t>
      </w:r>
    </w:p>
    <w:p w:rsidR="00000000" w:rsidDel="00000000" w:rsidP="00000000" w:rsidRDefault="00000000" w:rsidRPr="00000000" w14:paraId="0000011D">
      <w:pPr>
        <w:numPr>
          <w:ilvl w:val="0"/>
          <w:numId w:val="1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mededelingen in de media van de instelling en/of locaties/onderdelen;</w:t>
      </w:r>
    </w:p>
    <w:tbl>
      <w:tblPr>
        <w:tblStyle w:val="Table2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p w:rsidR="00000000" w:rsidDel="00000000" w:rsidP="00000000" w:rsidRDefault="00000000" w:rsidRPr="00000000" w14:paraId="0000011E">
            <w:pPr>
              <w:spacing w:line="276" w:lineRule="auto"/>
              <w:rPr>
                <w:color w:val="dc0064"/>
                <w:sz w:val="18"/>
                <w:szCs w:val="18"/>
              </w:rPr>
            </w:pPr>
            <w:r w:rsidDel="00000000" w:rsidR="00000000" w:rsidRPr="00000000">
              <w:rPr>
                <w:color w:val="dc0064"/>
                <w:sz w:val="18"/>
                <w:szCs w:val="18"/>
                <w:rtl w:val="0"/>
              </w:rPr>
              <w:t xml:space="preserve">Denk hierbij nieuwsblad, lichtkrant, website.</w:t>
            </w:r>
          </w:p>
        </w:tc>
      </w:tr>
    </w:tbl>
    <w:p w:rsidR="00000000" w:rsidDel="00000000" w:rsidP="00000000" w:rsidRDefault="00000000" w:rsidRPr="00000000" w14:paraId="0000011F">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een cliëntenpanel (fysiek, via internet of whatsapp);</w:t>
      </w:r>
    </w:p>
    <w:p w:rsidR="00000000" w:rsidDel="00000000" w:rsidP="00000000" w:rsidRDefault="00000000" w:rsidRPr="00000000" w14:paraId="0000012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onderzoek te doen of te laten doen door de instelling; </w:t>
      </w:r>
    </w:p>
    <w:p w:rsidR="00000000" w:rsidDel="00000000" w:rsidP="00000000" w:rsidRDefault="00000000" w:rsidRPr="00000000" w14:paraId="00000121">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deel te nemen aan het sociaal leven in de instelling;</w:t>
      </w:r>
    </w:p>
    <w:p w:rsidR="00000000" w:rsidDel="00000000" w:rsidP="00000000" w:rsidRDefault="00000000" w:rsidRPr="00000000" w14:paraId="00000122">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deel te nemen aan bijeenkomsten.</w:t>
      </w:r>
    </w:p>
    <w:p w:rsidR="00000000" w:rsidDel="00000000" w:rsidP="00000000" w:rsidRDefault="00000000" w:rsidRPr="00000000" w14:paraId="00000123">
      <w:pPr>
        <w:pStyle w:val="Heading2"/>
        <w:rPr/>
      </w:pPr>
      <w:bookmarkStart w:colFirst="0" w:colLast="0" w:name="_ynd6nt82sngf" w:id="20"/>
      <w:bookmarkEnd w:id="20"/>
      <w:r w:rsidDel="00000000" w:rsidR="00000000" w:rsidRPr="00000000">
        <w:rPr>
          <w:rtl w:val="0"/>
        </w:rPr>
        <w:t xml:space="preserve">Artikel 6 Slotbepalingen</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6.1</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informeert de cliëntenraden en de instelling over het huishoudelijk reglement.</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6.2</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Wanneer het reglement iets niet geregeld heeft, beslist de centrale cliëntenraad.</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6.3</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evalueert het huishoudelijk reglement iedere twee jaar.</w:t>
      </w:r>
    </w:p>
    <w:tbl>
      <w:tblPr>
        <w:tblStyle w:val="Table2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Het is belangrijk van tijd tot tijd te kijken of klopt wat er staat. Het kan namelijk zijn dat de praktijk van medezeggenschap veranderd is of om andere afspraken vraagt. Dan moet het reglement aangepast worden.</w:t>
            </w:r>
          </w:p>
        </w:tc>
      </w:tr>
    </w:tbl>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6.4</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De centrale cliëntenraad kan het reglement wijzigen.</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76" w:lineRule="auto"/>
        <w:rPr>
          <w:b w:val="1"/>
          <w:i w:val="1"/>
          <w:color w:val="38761d"/>
        </w:rPr>
      </w:pPr>
      <w:r w:rsidDel="00000000" w:rsidR="00000000" w:rsidRPr="00000000">
        <w:rPr>
          <w:rtl w:val="0"/>
        </w:rPr>
        <w:t xml:space="preserve">Vastgesteld door de centrale cliëntenraad in de vergadering op </w:t>
      </w:r>
      <w:r w:rsidDel="00000000" w:rsidR="00000000" w:rsidRPr="00000000">
        <w:rPr>
          <w:b w:val="1"/>
          <w:color w:val="38761d"/>
          <w:rtl w:val="0"/>
        </w:rPr>
        <w:t xml:space="preserve">[</w:t>
      </w:r>
      <w:r w:rsidDel="00000000" w:rsidR="00000000" w:rsidRPr="00000000">
        <w:rPr>
          <w:b w:val="1"/>
          <w:color w:val="38761d"/>
          <w:rtl w:val="0"/>
        </w:rPr>
        <w:t xml:space="preserve">hier de datum]</w:t>
      </w:r>
      <w:r w:rsidDel="00000000" w:rsidR="00000000" w:rsidRPr="00000000">
        <w:rPr>
          <w:rtl w:val="0"/>
        </w:rPr>
        <w:t xml:space="preserve"> te </w:t>
      </w:r>
      <w:r w:rsidDel="00000000" w:rsidR="00000000" w:rsidRPr="00000000">
        <w:rPr>
          <w:b w:val="1"/>
          <w:color w:val="38761d"/>
          <w:rtl w:val="0"/>
        </w:rPr>
        <w:t xml:space="preserve">[hier de plaats noemen]</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Voorzitter </w:t>
        <w:tab/>
        <w:tab/>
        <w:tab/>
        <w:tab/>
        <w:tab/>
        <w:tab/>
        <w:t xml:space="preserve">Secretaris</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76" w:lineRule="auto"/>
        <w:rPr>
          <w:b w:val="1"/>
          <w:color w:val="38761d"/>
        </w:rPr>
      </w:pPr>
      <w:r w:rsidDel="00000000" w:rsidR="00000000" w:rsidRPr="00000000">
        <w:rPr>
          <w:b w:val="1"/>
          <w:color w:val="38761d"/>
          <w:rtl w:val="0"/>
        </w:rPr>
        <w:t xml:space="preserve">[</w:t>
      </w:r>
      <w:r w:rsidDel="00000000" w:rsidR="00000000" w:rsidRPr="00000000">
        <w:rPr>
          <w:b w:val="1"/>
          <w:color w:val="38761d"/>
          <w:rtl w:val="0"/>
        </w:rPr>
        <w:t xml:space="preserve">naam invullen]</w:t>
        <w:tab/>
        <w:tab/>
        <w:tab/>
        <w:tab/>
        <w:tab/>
        <w:t xml:space="preserve">[naam invullen]</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76" w:lineRule="auto"/>
        <w:rPr>
          <w:b w:val="1"/>
          <w:color w:val="38761d"/>
        </w:rPr>
      </w:pPr>
      <w:r w:rsidDel="00000000" w:rsidR="00000000" w:rsidRPr="00000000">
        <w:rPr>
          <w:b w:val="1"/>
          <w:color w:val="38761d"/>
          <w:rtl w:val="0"/>
        </w:rPr>
        <w:t xml:space="preserve">[handtekening]</w:t>
        <w:tab/>
        <w:tab/>
        <w:tab/>
        <w:tab/>
        <w:tab/>
        <w:t xml:space="preserve">[handtekening]</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rPr>
          <w:b w:val="1"/>
          <w:i w:val="1"/>
          <w:color w:val="9900ff"/>
          <w:sz w:val="20"/>
          <w:szCs w:val="2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2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276" w:lineRule="auto"/>
              <w:rPr>
                <w:color w:val="dc0064"/>
                <w:sz w:val="18"/>
                <w:szCs w:val="18"/>
              </w:rPr>
            </w:pPr>
            <w:r w:rsidDel="00000000" w:rsidR="00000000" w:rsidRPr="00000000">
              <w:rPr>
                <w:color w:val="dc0064"/>
                <w:sz w:val="18"/>
                <w:szCs w:val="18"/>
                <w:rtl w:val="0"/>
              </w:rPr>
              <w:t xml:space="preserve">Het is belangrijk het reglement met datum ondertekend wordt. Het komt in de praktijk voor dat er geen datum is en geen handtekening. Dan is onduidelijk of en wanneer het reglement is vastgesteld en of het geldig is.</w:t>
            </w:r>
          </w:p>
        </w:tc>
      </w:tr>
    </w:tbl>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sectPr>
      <w:footerReference r:id="rId8" w:type="default"/>
      <w:footerReference r:id="rId9" w:type="first"/>
      <w:pgSz w:h="16834" w:w="11909"/>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vraagbaak@loc.nl" TargetMode="Externa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